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48FDF8C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613D02">
        <w:t xml:space="preserve">Meadow Primary School </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613D02"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613D02" w:rsidRDefault="00613D02" w:rsidP="00613D02">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DC7F7A1" w:rsidR="00613D02" w:rsidRDefault="00613D02" w:rsidP="00613D02">
            <w:pPr>
              <w:pStyle w:val="TableRow"/>
            </w:pPr>
            <w:r>
              <w:t>2</w:t>
            </w:r>
            <w:r w:rsidR="00552DF1">
              <w:t>05</w:t>
            </w:r>
            <w:r>
              <w:t xml:space="preserve"> </w:t>
            </w:r>
          </w:p>
        </w:tc>
      </w:tr>
      <w:tr w:rsidR="00613D02"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613D02" w:rsidRDefault="00613D02" w:rsidP="00613D02">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FD42D0" w14:textId="1DD4067F" w:rsidR="0009011C" w:rsidRPr="0009011C" w:rsidRDefault="0009011C" w:rsidP="0009011C">
            <w:pPr>
              <w:pStyle w:val="TableRow"/>
            </w:pPr>
            <w:r w:rsidRPr="0009011C">
              <w:t>13.17%</w:t>
            </w:r>
          </w:p>
          <w:p w14:paraId="2A7D54BC" w14:textId="29295C03" w:rsidR="0009011C" w:rsidRDefault="0009011C" w:rsidP="0009011C">
            <w:pPr>
              <w:pStyle w:val="TableRow"/>
            </w:pPr>
            <w:r>
              <w:t>27</w:t>
            </w:r>
          </w:p>
        </w:tc>
      </w:tr>
      <w:tr w:rsidR="00613D02"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613D02" w:rsidRDefault="00613D02" w:rsidP="00613D02">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2E4EDB7" w:rsidR="00613D02" w:rsidRDefault="0009011C" w:rsidP="00613D02">
            <w:pPr>
              <w:pStyle w:val="TableRow"/>
            </w:pPr>
            <w:r>
              <w:t>2024-2027</w:t>
            </w:r>
            <w:r w:rsidR="00613D02">
              <w:t xml:space="preserve"> </w:t>
            </w:r>
          </w:p>
        </w:tc>
      </w:tr>
      <w:tr w:rsidR="00613D02"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613D02" w:rsidRDefault="00613D02" w:rsidP="00613D02">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56C147A" w:rsidR="00613D02" w:rsidRDefault="0009011C" w:rsidP="00613D02">
            <w:pPr>
              <w:pStyle w:val="TableRow"/>
            </w:pPr>
            <w:r>
              <w:t>December</w:t>
            </w:r>
            <w:r w:rsidR="00613D02">
              <w:t xml:space="preserve"> 202</w:t>
            </w:r>
            <w:r>
              <w:t>4</w:t>
            </w:r>
          </w:p>
        </w:tc>
      </w:tr>
      <w:tr w:rsidR="00613D02"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613D02" w:rsidRDefault="00613D02" w:rsidP="00613D02">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5DE094B" w:rsidR="00613D02" w:rsidRDefault="0009011C" w:rsidP="00613D02">
            <w:pPr>
              <w:pStyle w:val="TableRow"/>
            </w:pPr>
            <w:r>
              <w:t>December</w:t>
            </w:r>
            <w:r w:rsidR="00613D02">
              <w:t xml:space="preserve"> 202</w:t>
            </w:r>
            <w:r>
              <w:t>5</w:t>
            </w:r>
          </w:p>
        </w:tc>
      </w:tr>
      <w:tr w:rsidR="00613D02"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613D02" w:rsidRDefault="00613D02" w:rsidP="00613D02">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36FEFFD" w:rsidR="00613D02" w:rsidRDefault="00613D02" w:rsidP="00613D02">
            <w:pPr>
              <w:pStyle w:val="TableRow"/>
            </w:pPr>
            <w:r>
              <w:t xml:space="preserve">Nichola Pickford </w:t>
            </w:r>
          </w:p>
        </w:tc>
      </w:tr>
      <w:tr w:rsidR="00613D02"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613D02" w:rsidRDefault="00613D02" w:rsidP="00613D02">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427FE26" w:rsidR="00613D02" w:rsidRDefault="00613D02" w:rsidP="00613D02">
            <w:pPr>
              <w:pStyle w:val="TableRow"/>
            </w:pPr>
            <w:r>
              <w:t>Lizzie Becroft-Sullivan</w:t>
            </w:r>
          </w:p>
        </w:tc>
      </w:tr>
      <w:tr w:rsidR="00613D02"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613D02" w:rsidRDefault="00613D02" w:rsidP="00613D02">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2E8CC42" w:rsidR="00613D02" w:rsidRDefault="00613D02" w:rsidP="00613D02">
            <w:pPr>
              <w:pStyle w:val="TableRow"/>
            </w:pPr>
            <w:r>
              <w:t>Alison Weir</w:t>
            </w:r>
            <w:r w:rsidR="0009011C">
              <w:t>/Dillon Mistry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F32228F" w:rsidR="00E66558" w:rsidRDefault="009D71E8" w:rsidP="003D7D69">
            <w:pPr>
              <w:pStyle w:val="TableRow"/>
            </w:pPr>
            <w:r>
              <w:t>£</w:t>
            </w:r>
            <w:r w:rsidR="00396C5D">
              <w:t xml:space="preserve"> </w:t>
            </w:r>
            <w:r w:rsidR="003D7D69" w:rsidRPr="003D7D69">
              <w:t>£51,800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30EC7D0" w:rsidR="00E66558" w:rsidRDefault="009D71E8">
            <w:pPr>
              <w:pStyle w:val="TableRow"/>
            </w:pPr>
            <w:r>
              <w:t>£</w:t>
            </w:r>
            <w:r w:rsidR="00396C5D">
              <w:t xml:space="preserve"> </w:t>
            </w:r>
            <w:r w:rsidR="003201E5">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FC021" w14:textId="77777777" w:rsidR="003D7D69" w:rsidRPr="003D7D69" w:rsidRDefault="009D71E8" w:rsidP="003D7D69">
            <w:pPr>
              <w:pStyle w:val="TableRow"/>
            </w:pPr>
            <w:r>
              <w:t>£</w:t>
            </w:r>
            <w:r w:rsidR="00396C5D">
              <w:t xml:space="preserve"> </w:t>
            </w:r>
            <w:r w:rsidR="003D7D69" w:rsidRPr="003D7D69">
              <w:t>£51,800</w:t>
            </w:r>
          </w:p>
          <w:p w14:paraId="2A7D54E2" w14:textId="63DA85AE" w:rsidR="00E66558" w:rsidRDefault="00E66558">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357D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997" w14:textId="6A785970" w:rsidR="00AD5570" w:rsidRPr="00AD5570" w:rsidRDefault="00AD5570" w:rsidP="00357D58">
            <w:pPr>
              <w:pStyle w:val="NormalWeb"/>
              <w:jc w:val="both"/>
              <w:rPr>
                <w:rFonts w:ascii="Arial" w:hAnsi="Arial" w:cs="Arial"/>
                <w:color w:val="000000"/>
                <w:sz w:val="22"/>
                <w:szCs w:val="22"/>
              </w:rPr>
            </w:pPr>
            <w:r w:rsidRPr="00AD5570">
              <w:rPr>
                <w:rFonts w:ascii="Arial" w:hAnsi="Arial" w:cs="Arial"/>
                <w:color w:val="000000"/>
                <w:sz w:val="22"/>
                <w:szCs w:val="22"/>
              </w:rPr>
              <w:t xml:space="preserve">Meadow joined Anglian Learning on the 1st April 2020. We were last inspected in January 2023 and were judged Good. As a school, our catchment area includes </w:t>
            </w:r>
            <w:proofErr w:type="spellStart"/>
            <w:r w:rsidRPr="00AD5570">
              <w:rPr>
                <w:rFonts w:ascii="Arial" w:hAnsi="Arial" w:cs="Arial"/>
                <w:color w:val="000000"/>
                <w:sz w:val="22"/>
                <w:szCs w:val="22"/>
              </w:rPr>
              <w:t>Balsham</w:t>
            </w:r>
            <w:proofErr w:type="spellEnd"/>
            <w:r w:rsidRPr="00AD5570">
              <w:rPr>
                <w:rFonts w:ascii="Arial" w:hAnsi="Arial" w:cs="Arial"/>
                <w:color w:val="000000"/>
                <w:sz w:val="22"/>
                <w:szCs w:val="22"/>
              </w:rPr>
              <w:t xml:space="preserve">, West </w:t>
            </w:r>
            <w:proofErr w:type="spellStart"/>
            <w:r w:rsidRPr="00AD5570">
              <w:rPr>
                <w:rFonts w:ascii="Arial" w:hAnsi="Arial" w:cs="Arial"/>
                <w:color w:val="000000"/>
                <w:sz w:val="22"/>
                <w:szCs w:val="22"/>
              </w:rPr>
              <w:t>Wratting</w:t>
            </w:r>
            <w:proofErr w:type="spellEnd"/>
            <w:r w:rsidRPr="00AD5570">
              <w:rPr>
                <w:rFonts w:ascii="Arial" w:hAnsi="Arial" w:cs="Arial"/>
                <w:color w:val="000000"/>
                <w:sz w:val="22"/>
                <w:szCs w:val="22"/>
              </w:rPr>
              <w:t>, Weston Colville and Streetly End. We also frequently take children from Haverhill and Lin</w:t>
            </w:r>
            <w:r w:rsidR="00357D58">
              <w:rPr>
                <w:rFonts w:ascii="Arial" w:hAnsi="Arial" w:cs="Arial"/>
                <w:color w:val="000000"/>
                <w:sz w:val="22"/>
                <w:szCs w:val="22"/>
              </w:rPr>
              <w:t>to</w:t>
            </w:r>
            <w:r w:rsidRPr="00AD5570">
              <w:rPr>
                <w:rFonts w:ascii="Arial" w:hAnsi="Arial" w:cs="Arial"/>
                <w:color w:val="000000"/>
                <w:sz w:val="22"/>
                <w:szCs w:val="22"/>
              </w:rPr>
              <w:t>n</w:t>
            </w:r>
            <w:r w:rsidR="00357D58">
              <w:rPr>
                <w:rFonts w:ascii="Arial" w:hAnsi="Arial" w:cs="Arial"/>
                <w:color w:val="000000"/>
                <w:sz w:val="22"/>
                <w:szCs w:val="22"/>
              </w:rPr>
              <w:t>.</w:t>
            </w:r>
          </w:p>
          <w:p w14:paraId="37FB3133" w14:textId="77777777" w:rsidR="00AD5570" w:rsidRPr="00AD5570" w:rsidRDefault="00AD5570" w:rsidP="00AD5570">
            <w:pPr>
              <w:pStyle w:val="NormalWeb"/>
              <w:rPr>
                <w:rFonts w:ascii="Arial" w:hAnsi="Arial" w:cs="Arial"/>
                <w:color w:val="000000"/>
                <w:sz w:val="22"/>
                <w:szCs w:val="22"/>
              </w:rPr>
            </w:pPr>
            <w:r w:rsidRPr="00AD5570">
              <w:rPr>
                <w:rFonts w:ascii="Arial" w:hAnsi="Arial" w:cs="Arial"/>
                <w:color w:val="000000"/>
                <w:sz w:val="22"/>
                <w:szCs w:val="22"/>
              </w:rPr>
              <w:t>Our vision is:</w:t>
            </w:r>
          </w:p>
          <w:p w14:paraId="3A9B45F9" w14:textId="77777777" w:rsidR="00AD5570" w:rsidRPr="00AD5570" w:rsidRDefault="00AD5570" w:rsidP="00AD5570">
            <w:pPr>
              <w:pStyle w:val="NormalWeb"/>
              <w:rPr>
                <w:rFonts w:ascii="Arial" w:hAnsi="Arial" w:cs="Arial"/>
                <w:color w:val="000000"/>
                <w:sz w:val="22"/>
                <w:szCs w:val="22"/>
              </w:rPr>
            </w:pPr>
            <w:r w:rsidRPr="00AD5570">
              <w:rPr>
                <w:rFonts w:ascii="Arial" w:hAnsi="Arial" w:cs="Arial"/>
                <w:color w:val="000000"/>
                <w:sz w:val="22"/>
                <w:szCs w:val="22"/>
              </w:rPr>
              <w:t>The Meadow is a school where pupils, staff, families and the wider community are all welcomed and feel a sense of belonging.</w:t>
            </w:r>
          </w:p>
          <w:p w14:paraId="71D83021" w14:textId="77777777" w:rsidR="00AD5570" w:rsidRPr="00AD5570" w:rsidRDefault="00AD5570" w:rsidP="00AD5570">
            <w:pPr>
              <w:pStyle w:val="NormalWeb"/>
              <w:rPr>
                <w:rFonts w:ascii="Arial" w:hAnsi="Arial" w:cs="Arial"/>
                <w:color w:val="000000"/>
                <w:sz w:val="22"/>
                <w:szCs w:val="22"/>
              </w:rPr>
            </w:pPr>
            <w:r w:rsidRPr="00AD5570">
              <w:rPr>
                <w:rFonts w:ascii="Arial" w:hAnsi="Arial" w:cs="Arial"/>
                <w:color w:val="000000"/>
                <w:sz w:val="22"/>
                <w:szCs w:val="22"/>
              </w:rPr>
              <w:t>Our aim is for pupils to experience memorable learning through enriching provision, which includes and challenges all. By equipping pupils with skills and knowledge within an accessible, engaging and inspiring curriculum, our aspiration is for children to be independent and confident lifelong learners.</w:t>
            </w:r>
          </w:p>
          <w:p w14:paraId="0DBB578E" w14:textId="77777777" w:rsidR="00AD5570" w:rsidRPr="00AD5570" w:rsidRDefault="00AD5570" w:rsidP="00AD5570">
            <w:pPr>
              <w:pStyle w:val="NormalWeb"/>
              <w:rPr>
                <w:rFonts w:ascii="Arial" w:hAnsi="Arial" w:cs="Arial"/>
                <w:color w:val="000000"/>
                <w:sz w:val="22"/>
                <w:szCs w:val="22"/>
              </w:rPr>
            </w:pPr>
            <w:r w:rsidRPr="00AD5570">
              <w:rPr>
                <w:rFonts w:ascii="Arial" w:hAnsi="Arial" w:cs="Arial"/>
                <w:color w:val="000000"/>
                <w:sz w:val="22"/>
                <w:szCs w:val="22"/>
              </w:rPr>
              <w:t>Our 3 Golden Rules that sit alongside our values are</w:t>
            </w:r>
          </w:p>
          <w:p w14:paraId="671A95E9" w14:textId="77777777" w:rsidR="00AD5570" w:rsidRPr="00AD5570" w:rsidRDefault="00AD5570" w:rsidP="00AD5570">
            <w:pPr>
              <w:pStyle w:val="NormalWeb"/>
              <w:rPr>
                <w:rFonts w:ascii="Arial" w:hAnsi="Arial" w:cs="Arial"/>
                <w:color w:val="000000"/>
                <w:sz w:val="22"/>
                <w:szCs w:val="22"/>
              </w:rPr>
            </w:pPr>
            <w:r w:rsidRPr="00AD5570">
              <w:rPr>
                <w:rFonts w:ascii="Arial" w:hAnsi="Arial" w:cs="Arial"/>
                <w:color w:val="000000"/>
                <w:sz w:val="22"/>
                <w:szCs w:val="22"/>
              </w:rPr>
              <w:t>· We Respect</w:t>
            </w:r>
          </w:p>
          <w:p w14:paraId="01F5F5BF" w14:textId="77777777" w:rsidR="00AD5570" w:rsidRPr="00AD5570" w:rsidRDefault="00AD5570" w:rsidP="00AD5570">
            <w:pPr>
              <w:pStyle w:val="NormalWeb"/>
              <w:rPr>
                <w:rFonts w:ascii="Arial" w:hAnsi="Arial" w:cs="Arial"/>
                <w:color w:val="000000"/>
                <w:sz w:val="22"/>
                <w:szCs w:val="22"/>
              </w:rPr>
            </w:pPr>
            <w:r w:rsidRPr="00AD5570">
              <w:rPr>
                <w:rFonts w:ascii="Arial" w:hAnsi="Arial" w:cs="Arial"/>
                <w:color w:val="000000"/>
                <w:sz w:val="22"/>
                <w:szCs w:val="22"/>
              </w:rPr>
              <w:t>· We Care</w:t>
            </w:r>
          </w:p>
          <w:p w14:paraId="53E15BA7" w14:textId="77777777" w:rsidR="00AD5570" w:rsidRPr="00AD5570" w:rsidRDefault="00AD5570" w:rsidP="00AD5570">
            <w:pPr>
              <w:pStyle w:val="NormalWeb"/>
              <w:rPr>
                <w:rFonts w:ascii="Arial" w:hAnsi="Arial" w:cs="Arial"/>
                <w:color w:val="000000"/>
                <w:sz w:val="22"/>
                <w:szCs w:val="22"/>
              </w:rPr>
            </w:pPr>
            <w:r w:rsidRPr="00AD5570">
              <w:rPr>
                <w:rFonts w:ascii="Arial" w:hAnsi="Arial" w:cs="Arial"/>
                <w:color w:val="000000"/>
                <w:sz w:val="22"/>
                <w:szCs w:val="22"/>
              </w:rPr>
              <w:t>· We Learn</w:t>
            </w:r>
          </w:p>
          <w:p w14:paraId="07860983" w14:textId="17B84551" w:rsidR="00AD5570" w:rsidRPr="00AD5570" w:rsidRDefault="00AD5570" w:rsidP="00AD5570">
            <w:pPr>
              <w:pStyle w:val="NormalWeb"/>
              <w:rPr>
                <w:rFonts w:ascii="Arial" w:hAnsi="Arial" w:cs="Arial"/>
                <w:color w:val="000000"/>
                <w:sz w:val="22"/>
                <w:szCs w:val="22"/>
              </w:rPr>
            </w:pPr>
            <w:r w:rsidRPr="00AD5570">
              <w:rPr>
                <w:rFonts w:ascii="Arial" w:hAnsi="Arial" w:cs="Arial"/>
                <w:color w:val="000000"/>
                <w:sz w:val="22"/>
                <w:szCs w:val="22"/>
              </w:rPr>
              <w:t>Key priorities at the start of the 2024</w:t>
            </w:r>
            <w:r w:rsidR="00D25E50">
              <w:rPr>
                <w:rFonts w:ascii="Arial" w:hAnsi="Arial" w:cs="Arial"/>
                <w:color w:val="000000"/>
                <w:sz w:val="22"/>
                <w:szCs w:val="22"/>
              </w:rPr>
              <w:t>/25</w:t>
            </w:r>
            <w:r w:rsidRPr="00AD5570">
              <w:rPr>
                <w:rFonts w:ascii="Arial" w:hAnsi="Arial" w:cs="Arial"/>
                <w:color w:val="000000"/>
                <w:sz w:val="22"/>
                <w:szCs w:val="22"/>
              </w:rPr>
              <w:t xml:space="preserve"> academic year are as follows.</w:t>
            </w:r>
          </w:p>
          <w:p w14:paraId="3C27AA07" w14:textId="4C022DEF" w:rsidR="00D25E50" w:rsidRDefault="002C61DB" w:rsidP="00D25E50">
            <w:pPr>
              <w:pStyle w:val="NormalWeb"/>
              <w:rPr>
                <w:rFonts w:ascii="Calibri" w:hAnsi="Calibri" w:cs="Calibri"/>
                <w:b/>
                <w:color w:val="FF0000"/>
                <w:shd w:val="clear" w:color="auto" w:fill="FFFFFF"/>
              </w:rPr>
            </w:pPr>
            <w:r w:rsidRPr="008936E2">
              <w:rPr>
                <w:rFonts w:ascii="Calibri" w:hAnsi="Calibri" w:cs="Calibri"/>
                <w:b/>
                <w:color w:val="FF0000"/>
                <w:shd w:val="clear" w:color="auto" w:fill="FFFFFF"/>
              </w:rPr>
              <w:t>Understand and implement new attendance rules</w:t>
            </w:r>
          </w:p>
          <w:p w14:paraId="665D26DC" w14:textId="6478A62B" w:rsidR="002C61DB" w:rsidRDefault="005C1BF0" w:rsidP="00D25E50">
            <w:pPr>
              <w:pStyle w:val="NormalWeb"/>
              <w:rPr>
                <w:rFonts w:ascii="Calibri" w:hAnsi="Calibri" w:cs="Calibri"/>
                <w:b/>
                <w:color w:val="FF0000"/>
              </w:rPr>
            </w:pPr>
            <w:r w:rsidRPr="008936E2">
              <w:rPr>
                <w:rFonts w:ascii="Calibri" w:hAnsi="Calibri" w:cs="Calibri"/>
                <w:b/>
                <w:color w:val="FF0000"/>
              </w:rPr>
              <w:t>Further enhance the Personal Social, Emotional Development (PSED) offer for all pupils</w:t>
            </w:r>
          </w:p>
          <w:p w14:paraId="67E8693F" w14:textId="0D3D2030" w:rsidR="005C1BF0" w:rsidRDefault="00C77349" w:rsidP="00D25E50">
            <w:pPr>
              <w:pStyle w:val="NormalWeb"/>
              <w:rPr>
                <w:rFonts w:asciiTheme="minorHAnsi" w:hAnsiTheme="minorHAnsi" w:cstheme="minorHAnsi"/>
                <w:b/>
                <w:bCs/>
                <w:color w:val="FF0000"/>
                <w:shd w:val="clear" w:color="auto" w:fill="FFFFFF"/>
              </w:rPr>
            </w:pPr>
            <w:r>
              <w:rPr>
                <w:rFonts w:asciiTheme="minorHAnsi" w:hAnsiTheme="minorHAnsi" w:cstheme="minorHAnsi"/>
                <w:b/>
                <w:bCs/>
                <w:color w:val="FF0000"/>
                <w:shd w:val="clear" w:color="auto" w:fill="FFFFFF"/>
              </w:rPr>
              <w:t xml:space="preserve">Implement a programme of </w:t>
            </w:r>
            <w:r w:rsidRPr="008936E2">
              <w:rPr>
                <w:rFonts w:asciiTheme="minorHAnsi" w:hAnsiTheme="minorHAnsi" w:cstheme="minorHAnsi"/>
                <w:b/>
                <w:bCs/>
                <w:color w:val="FF0000"/>
                <w:shd w:val="clear" w:color="auto" w:fill="FFFFFF"/>
              </w:rPr>
              <w:t xml:space="preserve">coaching and mentoring to support </w:t>
            </w:r>
            <w:r>
              <w:rPr>
                <w:rFonts w:asciiTheme="minorHAnsi" w:hAnsiTheme="minorHAnsi" w:cstheme="minorHAnsi"/>
                <w:b/>
                <w:bCs/>
                <w:color w:val="FF0000"/>
                <w:shd w:val="clear" w:color="auto" w:fill="FFFFFF"/>
              </w:rPr>
              <w:t>pupil outcomes</w:t>
            </w:r>
          </w:p>
          <w:p w14:paraId="0155B802" w14:textId="2F73BA76" w:rsidR="00C77349" w:rsidRDefault="00820063" w:rsidP="00D25E50">
            <w:pPr>
              <w:pStyle w:val="NormalWeb"/>
              <w:rPr>
                <w:rFonts w:asciiTheme="minorHAnsi" w:hAnsiTheme="minorHAnsi" w:cstheme="minorHAnsi"/>
                <w:b/>
                <w:bCs/>
                <w:color w:val="FF0000"/>
              </w:rPr>
            </w:pPr>
            <w:r w:rsidRPr="008936E2">
              <w:rPr>
                <w:rFonts w:asciiTheme="minorHAnsi" w:hAnsiTheme="minorHAnsi" w:cstheme="minorHAnsi"/>
                <w:b/>
                <w:bCs/>
                <w:color w:val="FF0000"/>
              </w:rPr>
              <w:t>Develop approach</w:t>
            </w:r>
            <w:r>
              <w:rPr>
                <w:rFonts w:asciiTheme="minorHAnsi" w:hAnsiTheme="minorHAnsi" w:cstheme="minorHAnsi"/>
                <w:b/>
                <w:bCs/>
                <w:color w:val="FF0000"/>
              </w:rPr>
              <w:t>es to support improvements in key areas such as spelling and times tables</w:t>
            </w:r>
          </w:p>
          <w:p w14:paraId="75004A89" w14:textId="515824DE" w:rsidR="00820063" w:rsidRDefault="009B2282" w:rsidP="00D25E50">
            <w:pPr>
              <w:pStyle w:val="NormalWeb"/>
              <w:rPr>
                <w:rFonts w:asciiTheme="minorHAnsi" w:hAnsiTheme="minorHAnsi" w:cstheme="minorHAnsi"/>
                <w:b/>
                <w:bCs/>
                <w:color w:val="FF0000"/>
              </w:rPr>
            </w:pPr>
            <w:r>
              <w:rPr>
                <w:rFonts w:asciiTheme="minorHAnsi" w:hAnsiTheme="minorHAnsi" w:cstheme="minorHAnsi"/>
                <w:b/>
                <w:bCs/>
                <w:color w:val="FF0000"/>
              </w:rPr>
              <w:t>Plan for self-initiated learning to support knowing more and remembering more</w:t>
            </w:r>
          </w:p>
          <w:p w14:paraId="5DA2F1CC" w14:textId="32D0498E" w:rsidR="009B2282" w:rsidRDefault="00FB44E4" w:rsidP="00D25E50">
            <w:pPr>
              <w:pStyle w:val="NormalWeb"/>
              <w:rPr>
                <w:rFonts w:ascii="Calibri" w:hAnsi="Calibri" w:cs="Calibri"/>
                <w:b/>
                <w:bCs/>
                <w:color w:val="FF0000"/>
              </w:rPr>
            </w:pPr>
            <w:r w:rsidRPr="004B66DB">
              <w:rPr>
                <w:rFonts w:asciiTheme="minorHAnsi" w:hAnsiTheme="minorHAnsi" w:cstheme="minorHAnsi"/>
                <w:b/>
                <w:bCs/>
                <w:color w:val="FF0000"/>
              </w:rPr>
              <w:t xml:space="preserve">Interpret and analyse data to close gaps, </w:t>
            </w:r>
            <w:r>
              <w:rPr>
                <w:rFonts w:asciiTheme="minorHAnsi" w:hAnsiTheme="minorHAnsi" w:cstheme="minorHAnsi"/>
                <w:b/>
                <w:bCs/>
                <w:color w:val="FF0000"/>
              </w:rPr>
              <w:t>e</w:t>
            </w:r>
            <w:r w:rsidRPr="004B66DB">
              <w:rPr>
                <w:rFonts w:ascii="Calibri" w:hAnsi="Calibri" w:cs="Calibri"/>
                <w:b/>
                <w:bCs/>
                <w:color w:val="FF0000"/>
              </w:rPr>
              <w:t>nsure progress and support independence for Disadvantaged children and children with SEND.</w:t>
            </w:r>
          </w:p>
          <w:p w14:paraId="17A5E701" w14:textId="1C70BF46" w:rsidR="00FB44E4" w:rsidRDefault="00A53F5A" w:rsidP="00D25E50">
            <w:pPr>
              <w:pStyle w:val="NormalWeb"/>
              <w:rPr>
                <w:rFonts w:asciiTheme="minorHAnsi" w:hAnsiTheme="minorHAnsi" w:cstheme="minorHAnsi"/>
                <w:b/>
                <w:color w:val="FF0000"/>
                <w:shd w:val="clear" w:color="auto" w:fill="FFFFFF"/>
              </w:rPr>
            </w:pPr>
            <w:r w:rsidRPr="00E26996">
              <w:rPr>
                <w:rFonts w:asciiTheme="minorHAnsi" w:hAnsiTheme="minorHAnsi" w:cstheme="minorHAnsi"/>
                <w:b/>
                <w:color w:val="FF0000"/>
                <w:shd w:val="clear" w:color="auto" w:fill="FFFFFF"/>
              </w:rPr>
              <w:t>Develop the use of responsive interventions and pre/post teaching to meet need</w:t>
            </w:r>
            <w:r>
              <w:rPr>
                <w:rFonts w:asciiTheme="minorHAnsi" w:hAnsiTheme="minorHAnsi" w:cstheme="minorHAnsi"/>
                <w:b/>
                <w:color w:val="FF0000"/>
                <w:shd w:val="clear" w:color="auto" w:fill="FFFFFF"/>
              </w:rPr>
              <w:t xml:space="preserve"> including Emotional Literacy Support Assistant (ELSA)</w:t>
            </w:r>
          </w:p>
          <w:p w14:paraId="3712C5D9" w14:textId="5A9C0390" w:rsidR="00A53F5A" w:rsidRPr="00AD5570" w:rsidRDefault="007F56DC" w:rsidP="00D25E50">
            <w:pPr>
              <w:pStyle w:val="NormalWeb"/>
              <w:rPr>
                <w:color w:val="000000"/>
                <w:sz w:val="27"/>
                <w:szCs w:val="27"/>
              </w:rPr>
            </w:pPr>
            <w:r w:rsidRPr="00E26996">
              <w:rPr>
                <w:rFonts w:asciiTheme="minorHAnsi" w:hAnsiTheme="minorHAnsi" w:cstheme="minorHAnsi"/>
                <w:b/>
                <w:color w:val="FF0000"/>
              </w:rPr>
              <w:t>Implement the updated mental health strategy</w:t>
            </w:r>
          </w:p>
          <w:p w14:paraId="2A7D54E9" w14:textId="3EECAF41" w:rsidR="00E66558" w:rsidRPr="00AD5570" w:rsidRDefault="00E66558" w:rsidP="00AD5570">
            <w:pPr>
              <w:pStyle w:val="NormalWeb"/>
              <w:rPr>
                <w:color w:val="000000"/>
                <w:sz w:val="27"/>
                <w:szCs w:val="27"/>
              </w:rPr>
            </w:pP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p w14:paraId="04E22E66" w14:textId="77777777" w:rsidR="006728AF" w:rsidRDefault="006728AF" w:rsidP="00AA355B"/>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EB45838" w:rsidR="00E66558" w:rsidRDefault="00613D02">
            <w:pPr>
              <w:pStyle w:val="TableRowCentered"/>
              <w:jc w:val="left"/>
            </w:pPr>
            <w:r w:rsidRPr="00BB14AD">
              <w:rPr>
                <w:rStyle w:val="PlaceholderText"/>
                <w:color w:val="auto"/>
                <w:sz w:val="20"/>
                <w:szCs w:val="16"/>
              </w:rPr>
              <w:t>Some pupils have not met age-related expectations in key skills (reading, writing and maths) or are working slightly below ARE in key skills curriculum areas</w:t>
            </w:r>
          </w:p>
        </w:tc>
      </w:tr>
      <w:tr w:rsidR="00613D0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613D02" w:rsidRDefault="00613D02" w:rsidP="00613D02">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E99DF75" w:rsidR="00613D02" w:rsidRDefault="00613D02" w:rsidP="00613D02">
            <w:pPr>
              <w:pStyle w:val="TableRowCentered"/>
              <w:jc w:val="left"/>
              <w:rPr>
                <w:sz w:val="22"/>
                <w:szCs w:val="22"/>
              </w:rPr>
            </w:pPr>
            <w:r w:rsidRPr="009F7F12">
              <w:rPr>
                <w:rFonts w:cs="Arial"/>
                <w:sz w:val="20"/>
              </w:rPr>
              <w:t>In some cases, spoken language skills and vocabulary need developing.</w:t>
            </w:r>
          </w:p>
        </w:tc>
      </w:tr>
      <w:tr w:rsidR="00613D0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613D02" w:rsidRDefault="00613D02" w:rsidP="00613D02">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01E3BC2" w:rsidR="00613D02" w:rsidRDefault="00613D02" w:rsidP="00613D02">
            <w:pPr>
              <w:pStyle w:val="TableRowCentered"/>
              <w:jc w:val="left"/>
              <w:rPr>
                <w:sz w:val="22"/>
                <w:szCs w:val="22"/>
              </w:rPr>
            </w:pPr>
            <w:r>
              <w:rPr>
                <w:rFonts w:cs="Arial"/>
                <w:sz w:val="20"/>
              </w:rPr>
              <w:t>In some cases, p</w:t>
            </w:r>
            <w:r w:rsidRPr="009F7F12">
              <w:rPr>
                <w:rFonts w:cs="Arial"/>
                <w:sz w:val="20"/>
              </w:rPr>
              <w:t xml:space="preserve">upils’ social, emotional and mental health needs can impact on readiness to engage with learning. </w:t>
            </w:r>
          </w:p>
        </w:tc>
      </w:tr>
      <w:tr w:rsidR="00613D0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613D02" w:rsidRDefault="00613D02" w:rsidP="00613D02">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106A5D0" w:rsidR="00613D02" w:rsidRDefault="00613D02" w:rsidP="00613D02">
            <w:pPr>
              <w:pStyle w:val="TableRowCentered"/>
              <w:ind w:left="0"/>
              <w:jc w:val="left"/>
              <w:rPr>
                <w:iCs/>
                <w:sz w:val="22"/>
              </w:rPr>
            </w:pPr>
            <w:r w:rsidRPr="00A3709A">
              <w:rPr>
                <w:rFonts w:cs="Arial"/>
                <w:sz w:val="20"/>
              </w:rPr>
              <w:t>In some cases a lack of regular routines including home reading, homework, spelli</w:t>
            </w:r>
            <w:r>
              <w:rPr>
                <w:rFonts w:cs="Arial"/>
                <w:sz w:val="20"/>
              </w:rPr>
              <w:t>ngs and hav</w:t>
            </w:r>
            <w:r w:rsidRPr="00A3709A">
              <w:rPr>
                <w:rFonts w:cs="Arial"/>
                <w:sz w:val="20"/>
              </w:rPr>
              <w:t>ing correct equipment in school</w:t>
            </w:r>
            <w:r>
              <w:rPr>
                <w:rFonts w:cs="Arial"/>
                <w:sz w:val="20"/>
              </w:rPr>
              <w:t xml:space="preserve"> can impact on pupils’ presentation in school</w:t>
            </w:r>
          </w:p>
        </w:tc>
      </w:tr>
      <w:tr w:rsidR="00613D02"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613D02" w:rsidRDefault="00613D02" w:rsidP="00613D02">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117CF76" w:rsidR="00613D02" w:rsidRDefault="00613D02" w:rsidP="00613D02">
            <w:pPr>
              <w:pStyle w:val="TableRowCentered"/>
              <w:jc w:val="left"/>
              <w:rPr>
                <w:iCs/>
                <w:sz w:val="22"/>
              </w:rPr>
            </w:pPr>
            <w:r w:rsidRPr="00A3709A">
              <w:rPr>
                <w:rFonts w:cs="Arial"/>
                <w:sz w:val="20"/>
              </w:rPr>
              <w:t xml:space="preserve">In some cases, </w:t>
            </w:r>
            <w:r>
              <w:rPr>
                <w:rFonts w:cs="Arial"/>
                <w:sz w:val="20"/>
              </w:rPr>
              <w:t xml:space="preserve">pupils have less </w:t>
            </w:r>
            <w:r w:rsidRPr="00A3709A">
              <w:rPr>
                <w:rFonts w:cs="Arial"/>
                <w:sz w:val="20"/>
              </w:rPr>
              <w:t>access to sporting opportunities and cultural experiences.</w:t>
            </w:r>
          </w:p>
        </w:tc>
      </w:tr>
      <w:tr w:rsidR="00613D02" w14:paraId="1328373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B791" w14:textId="07B63292" w:rsidR="00613D02" w:rsidRDefault="00613D02" w:rsidP="00613D02">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2E76" w14:textId="5C99EF63" w:rsidR="00613D02" w:rsidRPr="00A3709A" w:rsidRDefault="00613D02" w:rsidP="00613D02">
            <w:pPr>
              <w:pStyle w:val="TableRowCentered"/>
              <w:jc w:val="left"/>
              <w:rPr>
                <w:rFonts w:cs="Arial"/>
                <w:sz w:val="20"/>
              </w:rPr>
            </w:pPr>
            <w:r>
              <w:rPr>
                <w:rFonts w:cs="Arial"/>
                <w:sz w:val="20"/>
              </w:rPr>
              <w:t>In some cases</w:t>
            </w:r>
            <w:r w:rsidR="000C2193">
              <w:rPr>
                <w:rFonts w:cs="Arial"/>
                <w:sz w:val="20"/>
              </w:rPr>
              <w:t xml:space="preserve">, pupils have </w:t>
            </w:r>
            <w:r w:rsidR="005534B0">
              <w:rPr>
                <w:rFonts w:cs="Arial"/>
                <w:sz w:val="20"/>
              </w:rPr>
              <w:t>adverse childhood experiences or experiences of trauma</w:t>
            </w:r>
            <w:r w:rsidR="00C17DEC">
              <w:rPr>
                <w:rFonts w:cs="Arial"/>
                <w:sz w:val="20"/>
              </w:rPr>
              <w:t xml:space="preserve">; some pupils experience </w:t>
            </w:r>
            <w:r>
              <w:rPr>
                <w:rFonts w:cs="Arial"/>
                <w:sz w:val="20"/>
              </w:rPr>
              <w:t xml:space="preserve">anxiety/low self esteem </w:t>
            </w:r>
          </w:p>
        </w:tc>
      </w:tr>
      <w:tr w:rsidR="00BB14AD" w14:paraId="09DA4CE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95673" w14:textId="018E8231" w:rsidR="00BB14AD" w:rsidRDefault="00AA351E" w:rsidP="00613D02">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4FA5" w14:textId="161F0F4E" w:rsidR="00BB14AD" w:rsidRDefault="00AA351E" w:rsidP="00613D02">
            <w:pPr>
              <w:pStyle w:val="TableRowCentered"/>
              <w:jc w:val="left"/>
              <w:rPr>
                <w:rFonts w:cs="Arial"/>
                <w:sz w:val="20"/>
              </w:rPr>
            </w:pPr>
            <w:r>
              <w:rPr>
                <w:rFonts w:cs="Arial"/>
                <w:sz w:val="20"/>
              </w:rPr>
              <w:t>There is a significant co</w:t>
            </w:r>
            <w:r w:rsidR="00F66F7E">
              <w:rPr>
                <w:rFonts w:cs="Arial"/>
                <w:sz w:val="20"/>
              </w:rPr>
              <w:t xml:space="preserve">rrespondence between pupils who receive PPG funding and </w:t>
            </w:r>
            <w:r w:rsidR="00F37D1A">
              <w:rPr>
                <w:rFonts w:cs="Arial"/>
                <w:sz w:val="20"/>
              </w:rPr>
              <w:t>are also on the SEND register (40% of pupils in receipt of PPG funding)</w:t>
            </w:r>
            <w:r w:rsidR="00907EE8">
              <w:rPr>
                <w:rFonts w:cs="Arial"/>
                <w:sz w:val="20"/>
              </w:rPr>
              <w:t xml:space="preserve">; this can lead to additional layers of challenge towards closing the attainment gap between pupils in receipt of PP funding and those not in receipt of funding. </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613D02"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069757A" w:rsidR="00613D02" w:rsidRDefault="00613D02" w:rsidP="00613D02">
            <w:pPr>
              <w:pStyle w:val="TableRow"/>
            </w:pPr>
            <w:r w:rsidRPr="00CE5D84">
              <w:rPr>
                <w:rFonts w:cs="Arial"/>
                <w:sz w:val="18"/>
                <w:szCs w:val="18"/>
              </w:rPr>
              <w:t>Quality of teaching across the school will be consistently good, benefiting disadvantaged pupils.</w:t>
            </w:r>
            <w:r w:rsidR="007E5513">
              <w:rPr>
                <w:rFonts w:cs="Arial"/>
                <w:sz w:val="18"/>
                <w:szCs w:val="18"/>
              </w:rPr>
              <w:t xml:space="preserve"> Teachers </w:t>
            </w:r>
            <w:r w:rsidR="00E46A24">
              <w:rPr>
                <w:rFonts w:cs="Arial"/>
                <w:sz w:val="18"/>
                <w:szCs w:val="18"/>
              </w:rPr>
              <w:t xml:space="preserve">use adaptive </w:t>
            </w:r>
            <w:r w:rsidR="0019075A">
              <w:rPr>
                <w:rFonts w:cs="Arial"/>
                <w:sz w:val="18"/>
                <w:szCs w:val="18"/>
              </w:rPr>
              <w:t xml:space="preserve">teaching approaches and ordinarily available provision in order to respond to needs in class. Teachers consistently utilise TAs </w:t>
            </w:r>
            <w:r w:rsidR="000348B8">
              <w:rPr>
                <w:rFonts w:cs="Arial"/>
                <w:sz w:val="18"/>
                <w:szCs w:val="18"/>
              </w:rPr>
              <w:t xml:space="preserve">to maximise learning and progress of all learners in class, particularly those from disadvantaged backgrounds.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E93A2" w14:textId="77777777" w:rsidR="00613D02" w:rsidRPr="00C669BE" w:rsidRDefault="00613D02" w:rsidP="00613D02">
            <w:pPr>
              <w:pStyle w:val="ListParagraph"/>
              <w:numPr>
                <w:ilvl w:val="0"/>
                <w:numId w:val="15"/>
              </w:numPr>
              <w:suppressAutoHyphens w:val="0"/>
              <w:autoSpaceDN/>
              <w:spacing w:after="0" w:line="240" w:lineRule="auto"/>
              <w:contextualSpacing w:val="0"/>
              <w:rPr>
                <w:rFonts w:cs="Arial"/>
                <w:sz w:val="18"/>
                <w:szCs w:val="18"/>
              </w:rPr>
            </w:pPr>
            <w:r w:rsidRPr="00C669BE">
              <w:rPr>
                <w:rFonts w:cs="Arial"/>
                <w:sz w:val="18"/>
                <w:szCs w:val="18"/>
              </w:rPr>
              <w:t>Age appropriate curriculum will be taught consistently, providing full coverage in each year group.</w:t>
            </w:r>
          </w:p>
          <w:p w14:paraId="14F29974" w14:textId="77777777" w:rsidR="00613D02" w:rsidRPr="00C669BE" w:rsidRDefault="00613D02" w:rsidP="00613D02">
            <w:pPr>
              <w:pStyle w:val="ListParagraph"/>
              <w:numPr>
                <w:ilvl w:val="0"/>
                <w:numId w:val="15"/>
              </w:numPr>
              <w:suppressAutoHyphens w:val="0"/>
              <w:autoSpaceDN/>
              <w:spacing w:after="0" w:line="240" w:lineRule="auto"/>
              <w:contextualSpacing w:val="0"/>
              <w:rPr>
                <w:rFonts w:cs="Arial"/>
                <w:sz w:val="18"/>
                <w:szCs w:val="18"/>
              </w:rPr>
            </w:pPr>
            <w:r w:rsidRPr="00C669BE">
              <w:rPr>
                <w:rFonts w:cs="Arial"/>
                <w:sz w:val="18"/>
                <w:szCs w:val="18"/>
              </w:rPr>
              <w:t xml:space="preserve">Pupils </w:t>
            </w:r>
            <w:r>
              <w:rPr>
                <w:rFonts w:cs="Arial"/>
                <w:sz w:val="18"/>
                <w:szCs w:val="18"/>
              </w:rPr>
              <w:t xml:space="preserve">will make at least expected (and where necessary) accelerated </w:t>
            </w:r>
            <w:r w:rsidRPr="00C669BE">
              <w:rPr>
                <w:rFonts w:cs="Arial"/>
                <w:sz w:val="18"/>
                <w:szCs w:val="18"/>
              </w:rPr>
              <w:t>progress in reading, writing and maths.</w:t>
            </w:r>
          </w:p>
          <w:p w14:paraId="39F5A453" w14:textId="1346580F" w:rsidR="00613D02" w:rsidRPr="00C669BE" w:rsidRDefault="00613D02" w:rsidP="00613D02">
            <w:pPr>
              <w:pStyle w:val="ListParagraph"/>
              <w:numPr>
                <w:ilvl w:val="0"/>
                <w:numId w:val="15"/>
              </w:numPr>
              <w:suppressAutoHyphens w:val="0"/>
              <w:autoSpaceDN/>
              <w:spacing w:after="0" w:line="240" w:lineRule="auto"/>
              <w:contextualSpacing w:val="0"/>
              <w:rPr>
                <w:rFonts w:cs="Arial"/>
                <w:sz w:val="18"/>
                <w:szCs w:val="18"/>
              </w:rPr>
            </w:pPr>
            <w:r w:rsidRPr="00C669BE">
              <w:rPr>
                <w:rFonts w:cs="Arial"/>
                <w:sz w:val="18"/>
                <w:szCs w:val="18"/>
              </w:rPr>
              <w:t>SLT</w:t>
            </w:r>
            <w:r w:rsidR="00780C7E">
              <w:rPr>
                <w:rFonts w:cs="Arial"/>
                <w:sz w:val="18"/>
                <w:szCs w:val="18"/>
              </w:rPr>
              <w:t xml:space="preserve"> and subject leader</w:t>
            </w:r>
            <w:r w:rsidRPr="00C669BE">
              <w:rPr>
                <w:rFonts w:cs="Arial"/>
                <w:sz w:val="18"/>
                <w:szCs w:val="18"/>
              </w:rPr>
              <w:t xml:space="preserve"> monitoring will show teaching is effective.</w:t>
            </w:r>
          </w:p>
          <w:p w14:paraId="1FADCBF0" w14:textId="6951B7B1" w:rsidR="00613D02" w:rsidRPr="00C669BE" w:rsidRDefault="00613D02" w:rsidP="00613D02">
            <w:pPr>
              <w:pStyle w:val="ListParagraph"/>
              <w:numPr>
                <w:ilvl w:val="0"/>
                <w:numId w:val="15"/>
              </w:numPr>
              <w:suppressAutoHyphens w:val="0"/>
              <w:autoSpaceDN/>
              <w:spacing w:after="0" w:line="240" w:lineRule="auto"/>
              <w:contextualSpacing w:val="0"/>
              <w:rPr>
                <w:rFonts w:cs="Arial"/>
                <w:sz w:val="18"/>
                <w:szCs w:val="18"/>
              </w:rPr>
            </w:pPr>
            <w:r w:rsidRPr="00C669BE">
              <w:rPr>
                <w:rFonts w:cs="Arial"/>
                <w:sz w:val="18"/>
                <w:szCs w:val="18"/>
              </w:rPr>
              <w:t>Appropriate CPD will be planned/delivered to support</w:t>
            </w:r>
            <w:r w:rsidR="00E7296C">
              <w:rPr>
                <w:rFonts w:cs="Arial"/>
                <w:sz w:val="18"/>
                <w:szCs w:val="18"/>
              </w:rPr>
              <w:t xml:space="preserve"> teacher/TA understanding of effective use of TAs and in-class support</w:t>
            </w:r>
            <w:r w:rsidR="009975F1">
              <w:rPr>
                <w:rFonts w:cs="Arial"/>
                <w:sz w:val="18"/>
                <w:szCs w:val="18"/>
              </w:rPr>
              <w:t xml:space="preserve">; school improvement adviser delivers CPD to </w:t>
            </w:r>
            <w:r w:rsidR="00944BCF">
              <w:rPr>
                <w:rFonts w:cs="Arial"/>
                <w:sz w:val="18"/>
                <w:szCs w:val="18"/>
              </w:rPr>
              <w:t xml:space="preserve">support high quality teaching in class </w:t>
            </w:r>
          </w:p>
          <w:p w14:paraId="6C87B12D" w14:textId="1D5F22C6" w:rsidR="00613D02" w:rsidRDefault="00613D02" w:rsidP="00613D02">
            <w:pPr>
              <w:pStyle w:val="ListParagraph"/>
              <w:numPr>
                <w:ilvl w:val="0"/>
                <w:numId w:val="15"/>
              </w:numPr>
              <w:suppressAutoHyphens w:val="0"/>
              <w:autoSpaceDN/>
              <w:spacing w:after="0" w:line="240" w:lineRule="auto"/>
              <w:contextualSpacing w:val="0"/>
              <w:rPr>
                <w:rFonts w:cs="Arial"/>
                <w:sz w:val="18"/>
                <w:szCs w:val="18"/>
              </w:rPr>
            </w:pPr>
            <w:r w:rsidRPr="00C669BE">
              <w:rPr>
                <w:rFonts w:cs="Arial"/>
                <w:sz w:val="18"/>
                <w:szCs w:val="18"/>
              </w:rPr>
              <w:t>Provision for pupils</w:t>
            </w:r>
            <w:r w:rsidR="00FD3EE7">
              <w:rPr>
                <w:rFonts w:cs="Arial"/>
                <w:sz w:val="18"/>
                <w:szCs w:val="18"/>
              </w:rPr>
              <w:t xml:space="preserve"> from disadvantaged groups</w:t>
            </w:r>
            <w:r w:rsidRPr="00C669BE">
              <w:rPr>
                <w:rFonts w:cs="Arial"/>
                <w:sz w:val="18"/>
                <w:szCs w:val="18"/>
              </w:rPr>
              <w:t xml:space="preserve"> will be prioritised in p</w:t>
            </w:r>
            <w:r>
              <w:rPr>
                <w:rFonts w:cs="Arial"/>
                <w:sz w:val="18"/>
                <w:szCs w:val="18"/>
              </w:rPr>
              <w:t xml:space="preserve">upil progress meetings </w:t>
            </w:r>
          </w:p>
          <w:p w14:paraId="5FCBE2A2" w14:textId="487F9258" w:rsidR="00780C7E" w:rsidRDefault="00FD3EE7" w:rsidP="00613D02">
            <w:pPr>
              <w:pStyle w:val="ListParagraph"/>
              <w:numPr>
                <w:ilvl w:val="0"/>
                <w:numId w:val="15"/>
              </w:numPr>
              <w:suppressAutoHyphens w:val="0"/>
              <w:autoSpaceDN/>
              <w:spacing w:after="0" w:line="240" w:lineRule="auto"/>
              <w:contextualSpacing w:val="0"/>
              <w:rPr>
                <w:rFonts w:cs="Arial"/>
                <w:sz w:val="18"/>
                <w:szCs w:val="18"/>
              </w:rPr>
            </w:pPr>
            <w:r>
              <w:rPr>
                <w:rFonts w:cs="Arial"/>
                <w:sz w:val="18"/>
                <w:szCs w:val="18"/>
              </w:rPr>
              <w:t xml:space="preserve">SLT and </w:t>
            </w:r>
            <w:r w:rsidR="00357EE9">
              <w:rPr>
                <w:rFonts w:cs="Arial"/>
                <w:sz w:val="18"/>
                <w:szCs w:val="18"/>
              </w:rPr>
              <w:t xml:space="preserve">school improvement adviser monitoring shows that use of TAs is consistently effective in class </w:t>
            </w:r>
          </w:p>
          <w:p w14:paraId="62F17710" w14:textId="46D3D72B" w:rsidR="00944BCF" w:rsidRDefault="00944BCF" w:rsidP="00613D02">
            <w:pPr>
              <w:pStyle w:val="ListParagraph"/>
              <w:numPr>
                <w:ilvl w:val="0"/>
                <w:numId w:val="15"/>
              </w:numPr>
              <w:suppressAutoHyphens w:val="0"/>
              <w:autoSpaceDN/>
              <w:spacing w:after="0" w:line="240" w:lineRule="auto"/>
              <w:contextualSpacing w:val="0"/>
              <w:rPr>
                <w:rFonts w:cs="Arial"/>
                <w:sz w:val="18"/>
                <w:szCs w:val="18"/>
              </w:rPr>
            </w:pPr>
            <w:r>
              <w:rPr>
                <w:rFonts w:cs="Arial"/>
                <w:sz w:val="18"/>
                <w:szCs w:val="18"/>
              </w:rPr>
              <w:t xml:space="preserve">SLT provide developmental coaching to support high quality teaching and learning </w:t>
            </w:r>
          </w:p>
          <w:p w14:paraId="3BE74AA1" w14:textId="77777777" w:rsidR="001C54B3" w:rsidRDefault="00944BCF" w:rsidP="001C54B3">
            <w:pPr>
              <w:pStyle w:val="ListParagraph"/>
              <w:numPr>
                <w:ilvl w:val="0"/>
                <w:numId w:val="15"/>
              </w:numPr>
              <w:suppressAutoHyphens w:val="0"/>
              <w:autoSpaceDN/>
              <w:spacing w:after="0" w:line="240" w:lineRule="auto"/>
              <w:contextualSpacing w:val="0"/>
              <w:rPr>
                <w:rFonts w:cs="Arial"/>
                <w:sz w:val="18"/>
                <w:szCs w:val="18"/>
              </w:rPr>
            </w:pPr>
            <w:r>
              <w:rPr>
                <w:rFonts w:cs="Arial"/>
                <w:sz w:val="18"/>
                <w:szCs w:val="18"/>
              </w:rPr>
              <w:lastRenderedPageBreak/>
              <w:t xml:space="preserve">SENCO provides </w:t>
            </w:r>
            <w:r w:rsidR="00691C78">
              <w:rPr>
                <w:rFonts w:cs="Arial"/>
                <w:sz w:val="18"/>
                <w:szCs w:val="18"/>
              </w:rPr>
              <w:t xml:space="preserve">surgery drop-ins to advise and support teachers </w:t>
            </w:r>
            <w:r w:rsidR="001C54B3">
              <w:rPr>
                <w:rFonts w:cs="Arial"/>
                <w:sz w:val="18"/>
                <w:szCs w:val="18"/>
              </w:rPr>
              <w:t xml:space="preserve">to develop provision for those from disadvantaged groups </w:t>
            </w:r>
          </w:p>
          <w:p w14:paraId="3BD37FC7" w14:textId="77777777" w:rsidR="00613D02" w:rsidRDefault="00613D02" w:rsidP="001C54B3">
            <w:pPr>
              <w:pStyle w:val="ListParagraph"/>
              <w:numPr>
                <w:ilvl w:val="0"/>
                <w:numId w:val="15"/>
              </w:numPr>
              <w:suppressAutoHyphens w:val="0"/>
              <w:autoSpaceDN/>
              <w:spacing w:after="0" w:line="240" w:lineRule="auto"/>
              <w:contextualSpacing w:val="0"/>
              <w:rPr>
                <w:rFonts w:cs="Arial"/>
                <w:sz w:val="18"/>
                <w:szCs w:val="18"/>
              </w:rPr>
            </w:pPr>
            <w:r w:rsidRPr="001C54B3">
              <w:rPr>
                <w:rFonts w:cs="Arial"/>
                <w:sz w:val="18"/>
                <w:szCs w:val="18"/>
              </w:rPr>
              <w:t>Attainment gap between disadvantaged pupils at Meadow and national non-disadvantaged pupils will decrease.</w:t>
            </w:r>
          </w:p>
          <w:p w14:paraId="2A7D5505" w14:textId="47EEBCCB" w:rsidR="00A6603D" w:rsidRPr="001C54B3" w:rsidRDefault="00A6603D" w:rsidP="001C54B3">
            <w:pPr>
              <w:pStyle w:val="ListParagraph"/>
              <w:numPr>
                <w:ilvl w:val="0"/>
                <w:numId w:val="15"/>
              </w:numPr>
              <w:suppressAutoHyphens w:val="0"/>
              <w:autoSpaceDN/>
              <w:spacing w:after="0" w:line="240" w:lineRule="auto"/>
              <w:contextualSpacing w:val="0"/>
              <w:rPr>
                <w:rFonts w:cs="Arial"/>
                <w:sz w:val="18"/>
                <w:szCs w:val="18"/>
              </w:rPr>
            </w:pPr>
            <w:r>
              <w:rPr>
                <w:rFonts w:cs="Arial"/>
                <w:sz w:val="18"/>
                <w:szCs w:val="18"/>
              </w:rPr>
              <w:t xml:space="preserve">Where pupils with Pupil Premium funding have </w:t>
            </w:r>
            <w:r w:rsidR="008B1E19">
              <w:rPr>
                <w:rFonts w:cs="Arial"/>
                <w:sz w:val="18"/>
                <w:szCs w:val="18"/>
              </w:rPr>
              <w:t xml:space="preserve">additional high levels of SEND needs, longer Communication Passport meetings are provided termly to parents </w:t>
            </w:r>
          </w:p>
        </w:tc>
      </w:tr>
      <w:tr w:rsidR="00613D0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80B3" w14:textId="4837908A" w:rsidR="00613D02" w:rsidRPr="005C2D7B" w:rsidRDefault="00613D02" w:rsidP="00613D02">
            <w:pPr>
              <w:rPr>
                <w:rFonts w:cs="Arial"/>
                <w:sz w:val="18"/>
                <w:szCs w:val="18"/>
              </w:rPr>
            </w:pPr>
            <w:r w:rsidRPr="005C2D7B">
              <w:rPr>
                <w:rFonts w:cs="Arial"/>
                <w:sz w:val="18"/>
                <w:szCs w:val="18"/>
              </w:rPr>
              <w:lastRenderedPageBreak/>
              <w:t xml:space="preserve">To respond rapidly with targeted teaching </w:t>
            </w:r>
            <w:r>
              <w:rPr>
                <w:rFonts w:cs="Arial"/>
                <w:sz w:val="18"/>
                <w:szCs w:val="18"/>
              </w:rPr>
              <w:t xml:space="preserve">/ evidence based interventions </w:t>
            </w:r>
            <w:r w:rsidRPr="005C2D7B">
              <w:rPr>
                <w:rFonts w:cs="Arial"/>
                <w:sz w:val="18"/>
                <w:szCs w:val="18"/>
              </w:rPr>
              <w:t xml:space="preserve">for pupils at risk of underachievement. </w:t>
            </w:r>
          </w:p>
          <w:p w14:paraId="2A7D5507" w14:textId="77777777" w:rsidR="00613D02" w:rsidRDefault="00613D02" w:rsidP="00613D02">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CFD23" w14:textId="77777777" w:rsidR="00613D02" w:rsidRPr="00C669BE" w:rsidRDefault="00613D02" w:rsidP="00613D02">
            <w:pPr>
              <w:pStyle w:val="ListParagraph"/>
              <w:numPr>
                <w:ilvl w:val="0"/>
                <w:numId w:val="16"/>
              </w:numPr>
              <w:suppressAutoHyphens w:val="0"/>
              <w:autoSpaceDN/>
              <w:spacing w:after="0" w:line="240" w:lineRule="auto"/>
              <w:contextualSpacing w:val="0"/>
              <w:rPr>
                <w:rFonts w:cs="Arial"/>
                <w:sz w:val="18"/>
                <w:szCs w:val="18"/>
              </w:rPr>
            </w:pPr>
            <w:r w:rsidRPr="00C669BE">
              <w:rPr>
                <w:rFonts w:cs="Arial"/>
                <w:sz w:val="18"/>
                <w:szCs w:val="18"/>
              </w:rPr>
              <w:t xml:space="preserve">Attainment gap between disadvantaged pupils at </w:t>
            </w:r>
            <w:r>
              <w:rPr>
                <w:rFonts w:cs="Arial"/>
                <w:sz w:val="18"/>
                <w:szCs w:val="18"/>
              </w:rPr>
              <w:t>Meadow</w:t>
            </w:r>
            <w:r w:rsidRPr="00C669BE">
              <w:rPr>
                <w:rFonts w:cs="Arial"/>
                <w:sz w:val="18"/>
                <w:szCs w:val="18"/>
              </w:rPr>
              <w:t xml:space="preserve"> and </w:t>
            </w:r>
            <w:r>
              <w:rPr>
                <w:rFonts w:cs="Arial"/>
                <w:sz w:val="18"/>
                <w:szCs w:val="18"/>
              </w:rPr>
              <w:t>national non-disadvantaged p</w:t>
            </w:r>
            <w:r w:rsidRPr="00C669BE">
              <w:rPr>
                <w:rFonts w:cs="Arial"/>
                <w:sz w:val="18"/>
                <w:szCs w:val="18"/>
              </w:rPr>
              <w:t>upils will decrease.</w:t>
            </w:r>
          </w:p>
          <w:p w14:paraId="18B804B4" w14:textId="77777777" w:rsidR="00613D02" w:rsidRDefault="00613D02" w:rsidP="00613D02">
            <w:pPr>
              <w:pStyle w:val="ListParagraph"/>
              <w:numPr>
                <w:ilvl w:val="0"/>
                <w:numId w:val="16"/>
              </w:numPr>
              <w:suppressAutoHyphens w:val="0"/>
              <w:autoSpaceDN/>
              <w:spacing w:after="0" w:line="240" w:lineRule="auto"/>
              <w:contextualSpacing w:val="0"/>
              <w:rPr>
                <w:rFonts w:cs="Arial"/>
                <w:sz w:val="18"/>
                <w:szCs w:val="18"/>
              </w:rPr>
            </w:pPr>
            <w:r w:rsidRPr="00C669BE">
              <w:rPr>
                <w:rFonts w:cs="Arial"/>
                <w:sz w:val="18"/>
                <w:szCs w:val="18"/>
              </w:rPr>
              <w:t xml:space="preserve">Book </w:t>
            </w:r>
            <w:proofErr w:type="spellStart"/>
            <w:r w:rsidRPr="00C669BE">
              <w:rPr>
                <w:rFonts w:cs="Arial"/>
                <w:sz w:val="18"/>
                <w:szCs w:val="18"/>
              </w:rPr>
              <w:t>scrutinies</w:t>
            </w:r>
            <w:proofErr w:type="spellEnd"/>
            <w:r w:rsidRPr="00C669BE">
              <w:rPr>
                <w:rFonts w:cs="Arial"/>
                <w:sz w:val="18"/>
                <w:szCs w:val="18"/>
              </w:rPr>
              <w:t xml:space="preserve"> will show pupils are being appropriately challenged (and engaged) and making </w:t>
            </w:r>
            <w:r>
              <w:rPr>
                <w:rFonts w:cs="Arial"/>
                <w:sz w:val="18"/>
                <w:szCs w:val="18"/>
              </w:rPr>
              <w:t xml:space="preserve">expected (or accelerated) </w:t>
            </w:r>
            <w:r w:rsidRPr="00C669BE">
              <w:rPr>
                <w:rFonts w:cs="Arial"/>
                <w:sz w:val="18"/>
                <w:szCs w:val="18"/>
              </w:rPr>
              <w:t>progress.</w:t>
            </w:r>
          </w:p>
          <w:p w14:paraId="52AD89A5" w14:textId="538A1C55" w:rsidR="00F23156" w:rsidRDefault="00F23156" w:rsidP="00613D02">
            <w:pPr>
              <w:pStyle w:val="ListParagraph"/>
              <w:numPr>
                <w:ilvl w:val="0"/>
                <w:numId w:val="16"/>
              </w:numPr>
              <w:suppressAutoHyphens w:val="0"/>
              <w:autoSpaceDN/>
              <w:spacing w:after="0" w:line="240" w:lineRule="auto"/>
              <w:contextualSpacing w:val="0"/>
              <w:rPr>
                <w:rFonts w:cs="Arial"/>
                <w:sz w:val="18"/>
                <w:szCs w:val="18"/>
              </w:rPr>
            </w:pPr>
            <w:r>
              <w:rPr>
                <w:rFonts w:cs="Arial"/>
                <w:sz w:val="18"/>
                <w:szCs w:val="18"/>
              </w:rPr>
              <w:t>DHT and SENCO</w:t>
            </w:r>
            <w:r w:rsidR="001874EF">
              <w:rPr>
                <w:rFonts w:cs="Arial"/>
                <w:sz w:val="18"/>
                <w:szCs w:val="18"/>
              </w:rPr>
              <w:t>/PP leader</w:t>
            </w:r>
            <w:r>
              <w:rPr>
                <w:rFonts w:cs="Arial"/>
                <w:sz w:val="18"/>
                <w:szCs w:val="18"/>
              </w:rPr>
              <w:t xml:space="preserve"> collaboratively run termly pupil progress meetings to </w:t>
            </w:r>
            <w:r w:rsidR="001874EF">
              <w:rPr>
                <w:rFonts w:cs="Arial"/>
                <w:sz w:val="18"/>
                <w:szCs w:val="18"/>
              </w:rPr>
              <w:t xml:space="preserve">identify trends and </w:t>
            </w:r>
            <w:r w:rsidR="00A90818">
              <w:rPr>
                <w:rFonts w:cs="Arial"/>
                <w:sz w:val="18"/>
                <w:szCs w:val="18"/>
              </w:rPr>
              <w:t>support needs, with a focus on pupil</w:t>
            </w:r>
            <w:r w:rsidR="00BD6E4A">
              <w:rPr>
                <w:rFonts w:cs="Arial"/>
                <w:sz w:val="18"/>
                <w:szCs w:val="18"/>
              </w:rPr>
              <w:t xml:space="preserve">s from disadvantaged groups </w:t>
            </w:r>
          </w:p>
          <w:p w14:paraId="19A7D9A4" w14:textId="6C5E9AE5" w:rsidR="00613D02" w:rsidRDefault="00613D02" w:rsidP="00613D02">
            <w:pPr>
              <w:pStyle w:val="ListParagraph"/>
              <w:numPr>
                <w:ilvl w:val="0"/>
                <w:numId w:val="16"/>
              </w:numPr>
              <w:suppressAutoHyphens w:val="0"/>
              <w:autoSpaceDN/>
              <w:spacing w:after="0" w:line="240" w:lineRule="auto"/>
              <w:contextualSpacing w:val="0"/>
              <w:rPr>
                <w:rFonts w:cs="Arial"/>
                <w:sz w:val="18"/>
                <w:szCs w:val="18"/>
              </w:rPr>
            </w:pPr>
            <w:r>
              <w:rPr>
                <w:rFonts w:cs="Arial"/>
                <w:sz w:val="18"/>
                <w:szCs w:val="18"/>
              </w:rPr>
              <w:t xml:space="preserve">Provision map will reflect needs identified through standardised assessments </w:t>
            </w:r>
            <w:r w:rsidR="00F23156">
              <w:rPr>
                <w:rFonts w:cs="Arial"/>
                <w:sz w:val="18"/>
                <w:szCs w:val="18"/>
              </w:rPr>
              <w:t xml:space="preserve">and resulting from pupil progress meetings </w:t>
            </w:r>
          </w:p>
          <w:p w14:paraId="6B794A62" w14:textId="77777777" w:rsidR="001C54B3" w:rsidRDefault="00613D02" w:rsidP="001C54B3">
            <w:pPr>
              <w:pStyle w:val="ListParagraph"/>
              <w:numPr>
                <w:ilvl w:val="0"/>
                <w:numId w:val="16"/>
              </w:numPr>
              <w:suppressAutoHyphens w:val="0"/>
              <w:autoSpaceDN/>
              <w:spacing w:after="0" w:line="240" w:lineRule="auto"/>
              <w:contextualSpacing w:val="0"/>
              <w:rPr>
                <w:rFonts w:cs="Arial"/>
                <w:sz w:val="18"/>
                <w:szCs w:val="18"/>
              </w:rPr>
            </w:pPr>
            <w:r>
              <w:rPr>
                <w:rFonts w:cs="Arial"/>
                <w:sz w:val="18"/>
                <w:szCs w:val="18"/>
              </w:rPr>
              <w:t xml:space="preserve">Provision map will include evidence based interventions </w:t>
            </w:r>
          </w:p>
          <w:p w14:paraId="0FCDBDFC" w14:textId="77777777" w:rsidR="00613D02" w:rsidRDefault="00613D02" w:rsidP="001C54B3">
            <w:pPr>
              <w:pStyle w:val="ListParagraph"/>
              <w:numPr>
                <w:ilvl w:val="0"/>
                <w:numId w:val="16"/>
              </w:numPr>
              <w:suppressAutoHyphens w:val="0"/>
              <w:autoSpaceDN/>
              <w:spacing w:after="0" w:line="240" w:lineRule="auto"/>
              <w:contextualSpacing w:val="0"/>
              <w:rPr>
                <w:rFonts w:cs="Arial"/>
                <w:sz w:val="18"/>
                <w:szCs w:val="18"/>
              </w:rPr>
            </w:pPr>
            <w:r w:rsidRPr="001C54B3">
              <w:rPr>
                <w:rFonts w:cs="Arial"/>
                <w:sz w:val="18"/>
                <w:szCs w:val="18"/>
              </w:rPr>
              <w:t>Staffing in each year group will be deployed effectively to meet need identified by data or development priorities.</w:t>
            </w:r>
          </w:p>
          <w:p w14:paraId="2A7D5508" w14:textId="3B7391FC" w:rsidR="009E6701" w:rsidRPr="00455987" w:rsidRDefault="009E6701" w:rsidP="00455987">
            <w:pPr>
              <w:pStyle w:val="ListParagraph"/>
              <w:numPr>
                <w:ilvl w:val="0"/>
                <w:numId w:val="16"/>
              </w:numPr>
              <w:suppressAutoHyphens w:val="0"/>
              <w:autoSpaceDN/>
              <w:spacing w:after="0" w:line="240" w:lineRule="auto"/>
              <w:contextualSpacing w:val="0"/>
              <w:rPr>
                <w:rFonts w:cs="Arial"/>
                <w:sz w:val="18"/>
                <w:szCs w:val="18"/>
              </w:rPr>
            </w:pPr>
            <w:r>
              <w:rPr>
                <w:rFonts w:cs="Arial"/>
                <w:sz w:val="18"/>
                <w:szCs w:val="18"/>
              </w:rPr>
              <w:t>Monitoring will demonstrate pupil progress through intervention cycles</w:t>
            </w:r>
          </w:p>
        </w:tc>
      </w:tr>
      <w:tr w:rsidR="00613D0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4A433" w14:textId="77777777" w:rsidR="00613D02" w:rsidRDefault="00613D02" w:rsidP="00613D02">
            <w:pPr>
              <w:rPr>
                <w:rFonts w:cs="Arial"/>
                <w:sz w:val="18"/>
                <w:szCs w:val="18"/>
              </w:rPr>
            </w:pPr>
            <w:r w:rsidRPr="00E045CC">
              <w:rPr>
                <w:rFonts w:cs="Arial"/>
                <w:sz w:val="18"/>
                <w:szCs w:val="18"/>
              </w:rPr>
              <w:t>To ensure physical, behavioural, emotional and social needs are met (or mitigated) to enable pupils to learn.</w:t>
            </w:r>
          </w:p>
          <w:p w14:paraId="2A7D550A" w14:textId="77777777" w:rsidR="00613D02" w:rsidRDefault="00613D02" w:rsidP="00613D02">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0C38" w14:textId="6D7ED8FE" w:rsidR="00613D02" w:rsidRPr="005C2D7B" w:rsidRDefault="00613D02" w:rsidP="00613D02">
            <w:pPr>
              <w:pStyle w:val="ListParagraph"/>
              <w:numPr>
                <w:ilvl w:val="0"/>
                <w:numId w:val="17"/>
              </w:numPr>
              <w:suppressAutoHyphens w:val="0"/>
              <w:autoSpaceDN/>
              <w:spacing w:after="0" w:line="240" w:lineRule="auto"/>
              <w:contextualSpacing w:val="0"/>
              <w:rPr>
                <w:rFonts w:cs="Arial"/>
                <w:sz w:val="18"/>
                <w:szCs w:val="18"/>
              </w:rPr>
            </w:pPr>
            <w:r w:rsidRPr="005C2D7B">
              <w:rPr>
                <w:rFonts w:cs="Arial"/>
                <w:sz w:val="18"/>
                <w:szCs w:val="18"/>
              </w:rPr>
              <w:t xml:space="preserve">Pupils will be able to engage with learning more frequently, due to the removal of emotional barriers and the increase of their own personal resilience. </w:t>
            </w:r>
          </w:p>
          <w:p w14:paraId="7A6DBC6C" w14:textId="46CABBE1" w:rsidR="00613D02" w:rsidRDefault="00613D02" w:rsidP="00613D02">
            <w:pPr>
              <w:pStyle w:val="ListParagraph"/>
              <w:numPr>
                <w:ilvl w:val="0"/>
                <w:numId w:val="17"/>
              </w:numPr>
              <w:suppressAutoHyphens w:val="0"/>
              <w:autoSpaceDN/>
              <w:spacing w:after="0" w:line="240" w:lineRule="auto"/>
              <w:contextualSpacing w:val="0"/>
              <w:rPr>
                <w:rFonts w:cs="Arial"/>
                <w:sz w:val="18"/>
                <w:szCs w:val="18"/>
              </w:rPr>
            </w:pPr>
            <w:r>
              <w:rPr>
                <w:rFonts w:cs="Arial"/>
                <w:sz w:val="18"/>
                <w:szCs w:val="18"/>
              </w:rPr>
              <w:t xml:space="preserve">Resilience interventions </w:t>
            </w:r>
            <w:r w:rsidR="00C5109E">
              <w:rPr>
                <w:rFonts w:cs="Arial"/>
                <w:sz w:val="18"/>
                <w:szCs w:val="18"/>
              </w:rPr>
              <w:t xml:space="preserve">(e.g. ELSA) </w:t>
            </w:r>
            <w:r>
              <w:rPr>
                <w:rFonts w:cs="Arial"/>
                <w:sz w:val="18"/>
                <w:szCs w:val="18"/>
              </w:rPr>
              <w:t>will be made available to those in need</w:t>
            </w:r>
            <w:r w:rsidR="002F6EF6">
              <w:rPr>
                <w:rFonts w:cs="Arial"/>
                <w:sz w:val="18"/>
                <w:szCs w:val="18"/>
              </w:rPr>
              <w:t xml:space="preserve">; ELSA trained TA receives termly supervision to maintain </w:t>
            </w:r>
            <w:r w:rsidR="00D00ECB">
              <w:rPr>
                <w:rFonts w:cs="Arial"/>
                <w:sz w:val="18"/>
                <w:szCs w:val="18"/>
              </w:rPr>
              <w:t xml:space="preserve">ELSA accreditation </w:t>
            </w:r>
          </w:p>
          <w:p w14:paraId="323F5B5D" w14:textId="77777777" w:rsidR="005E37F7" w:rsidRDefault="00613D02" w:rsidP="005E37F7">
            <w:pPr>
              <w:pStyle w:val="ListParagraph"/>
              <w:numPr>
                <w:ilvl w:val="0"/>
                <w:numId w:val="17"/>
              </w:numPr>
              <w:suppressAutoHyphens w:val="0"/>
              <w:autoSpaceDN/>
              <w:spacing w:after="0" w:line="240" w:lineRule="auto"/>
              <w:contextualSpacing w:val="0"/>
              <w:rPr>
                <w:rFonts w:cs="Arial"/>
                <w:sz w:val="18"/>
                <w:szCs w:val="18"/>
              </w:rPr>
            </w:pPr>
            <w:r w:rsidRPr="00B62F45">
              <w:rPr>
                <w:rFonts w:cs="Arial"/>
                <w:sz w:val="18"/>
                <w:szCs w:val="18"/>
              </w:rPr>
              <w:t>Targeted pupils will engage more independently in class activities and will need less explicit support as resilience increases.</w:t>
            </w:r>
          </w:p>
          <w:p w14:paraId="0C6126C6" w14:textId="55E38C70" w:rsidR="005E37F7" w:rsidRDefault="005E37F7" w:rsidP="005E37F7">
            <w:pPr>
              <w:pStyle w:val="ListParagraph"/>
              <w:numPr>
                <w:ilvl w:val="0"/>
                <w:numId w:val="17"/>
              </w:numPr>
              <w:suppressAutoHyphens w:val="0"/>
              <w:autoSpaceDN/>
              <w:spacing w:after="0" w:line="240" w:lineRule="auto"/>
              <w:contextualSpacing w:val="0"/>
              <w:rPr>
                <w:rFonts w:cs="Arial"/>
                <w:sz w:val="18"/>
                <w:szCs w:val="18"/>
              </w:rPr>
            </w:pPr>
            <w:r w:rsidRPr="005E37F7">
              <w:rPr>
                <w:rFonts w:cs="Arial"/>
                <w:sz w:val="18"/>
                <w:szCs w:val="18"/>
              </w:rPr>
              <w:t>Staff work</w:t>
            </w:r>
            <w:r w:rsidR="00613D02" w:rsidRPr="005E37F7">
              <w:rPr>
                <w:rFonts w:cs="Arial"/>
                <w:sz w:val="18"/>
                <w:szCs w:val="18"/>
              </w:rPr>
              <w:t xml:space="preserve"> effectively with families</w:t>
            </w:r>
          </w:p>
          <w:p w14:paraId="2E48ED21" w14:textId="77777777" w:rsidR="00613D02" w:rsidRDefault="00A67EB5" w:rsidP="005E37F7">
            <w:pPr>
              <w:pStyle w:val="ListParagraph"/>
              <w:numPr>
                <w:ilvl w:val="0"/>
                <w:numId w:val="17"/>
              </w:numPr>
              <w:suppressAutoHyphens w:val="0"/>
              <w:autoSpaceDN/>
              <w:spacing w:after="0" w:line="240" w:lineRule="auto"/>
              <w:contextualSpacing w:val="0"/>
              <w:rPr>
                <w:rFonts w:cs="Arial"/>
                <w:sz w:val="18"/>
                <w:szCs w:val="18"/>
              </w:rPr>
            </w:pPr>
            <w:r>
              <w:rPr>
                <w:rFonts w:cs="Arial"/>
                <w:sz w:val="18"/>
                <w:szCs w:val="18"/>
              </w:rPr>
              <w:t xml:space="preserve">Where necessary, external referrals are made to agencies to support with </w:t>
            </w:r>
            <w:r w:rsidR="007A775E">
              <w:rPr>
                <w:rFonts w:cs="Arial"/>
                <w:sz w:val="18"/>
                <w:szCs w:val="18"/>
              </w:rPr>
              <w:t>emotional wellbeing, behaviour and parenting/routines</w:t>
            </w:r>
            <w:r w:rsidR="00613D02" w:rsidRPr="005E37F7">
              <w:rPr>
                <w:rFonts w:cs="Arial"/>
                <w:sz w:val="18"/>
                <w:szCs w:val="18"/>
              </w:rPr>
              <w:t xml:space="preserve">. (e.g. </w:t>
            </w:r>
            <w:proofErr w:type="spellStart"/>
            <w:r w:rsidR="00613D02" w:rsidRPr="005E37F7">
              <w:rPr>
                <w:rFonts w:cs="Arial"/>
                <w:sz w:val="18"/>
                <w:szCs w:val="18"/>
              </w:rPr>
              <w:t>YOUnited</w:t>
            </w:r>
            <w:proofErr w:type="spellEnd"/>
            <w:r w:rsidR="00613D02" w:rsidRPr="005E37F7">
              <w:rPr>
                <w:rFonts w:cs="Arial"/>
                <w:sz w:val="18"/>
                <w:szCs w:val="18"/>
              </w:rPr>
              <w:t xml:space="preserve">, EHWS, </w:t>
            </w:r>
            <w:r w:rsidR="007A775E">
              <w:rPr>
                <w:rFonts w:cs="Arial"/>
                <w:sz w:val="18"/>
                <w:szCs w:val="18"/>
              </w:rPr>
              <w:t xml:space="preserve">Early Help, </w:t>
            </w:r>
            <w:r w:rsidR="00613D02" w:rsidRPr="005E37F7">
              <w:rPr>
                <w:rFonts w:cs="Arial"/>
                <w:sz w:val="18"/>
                <w:szCs w:val="18"/>
              </w:rPr>
              <w:t>Naomi Shepherd</w:t>
            </w:r>
            <w:r w:rsidR="007A775E">
              <w:rPr>
                <w:rFonts w:cs="Arial"/>
                <w:sz w:val="18"/>
                <w:szCs w:val="18"/>
              </w:rPr>
              <w:t xml:space="preserve"> - EIFA</w:t>
            </w:r>
            <w:r w:rsidR="00613D02" w:rsidRPr="005E37F7">
              <w:rPr>
                <w:rFonts w:cs="Arial"/>
                <w:sz w:val="18"/>
                <w:szCs w:val="18"/>
              </w:rPr>
              <w:t xml:space="preserve">) </w:t>
            </w:r>
          </w:p>
          <w:p w14:paraId="2A7D550B" w14:textId="76003849" w:rsidR="00455987" w:rsidRPr="005E37F7" w:rsidRDefault="00455987" w:rsidP="005E37F7">
            <w:pPr>
              <w:pStyle w:val="ListParagraph"/>
              <w:numPr>
                <w:ilvl w:val="0"/>
                <w:numId w:val="17"/>
              </w:numPr>
              <w:suppressAutoHyphens w:val="0"/>
              <w:autoSpaceDN/>
              <w:spacing w:after="0" w:line="240" w:lineRule="auto"/>
              <w:contextualSpacing w:val="0"/>
              <w:rPr>
                <w:rFonts w:cs="Arial"/>
                <w:sz w:val="18"/>
                <w:szCs w:val="18"/>
              </w:rPr>
            </w:pPr>
            <w:r>
              <w:rPr>
                <w:rFonts w:cs="Arial"/>
                <w:sz w:val="18"/>
                <w:szCs w:val="18"/>
              </w:rPr>
              <w:t xml:space="preserve">Positive working relationships are developed between home and school, </w:t>
            </w:r>
            <w:r w:rsidR="001362C5">
              <w:rPr>
                <w:rFonts w:cs="Arial"/>
                <w:sz w:val="18"/>
                <w:szCs w:val="18"/>
              </w:rPr>
              <w:t xml:space="preserve">parents/carers feel able to communicate with staff in instances when </w:t>
            </w:r>
            <w:r w:rsidR="004E0D8E">
              <w:rPr>
                <w:rFonts w:cs="Arial"/>
                <w:sz w:val="18"/>
                <w:szCs w:val="18"/>
              </w:rPr>
              <w:t xml:space="preserve">children are experiencing SEMH/behavioural challenges </w:t>
            </w:r>
          </w:p>
        </w:tc>
      </w:tr>
      <w:tr w:rsidR="00613D0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0E843" w14:textId="77777777" w:rsidR="00613D02" w:rsidRPr="00E045CC" w:rsidRDefault="00613D02" w:rsidP="00613D02">
            <w:pPr>
              <w:rPr>
                <w:rFonts w:cs="Arial"/>
                <w:sz w:val="18"/>
                <w:szCs w:val="18"/>
              </w:rPr>
            </w:pPr>
            <w:r w:rsidRPr="00E045CC">
              <w:rPr>
                <w:rFonts w:cs="Arial"/>
                <w:sz w:val="18"/>
                <w:szCs w:val="18"/>
              </w:rPr>
              <w:t>To ensure the curriculum is enriched with experiences, visits and visitors.</w:t>
            </w:r>
          </w:p>
          <w:p w14:paraId="417AFE8C" w14:textId="77777777" w:rsidR="00613D02" w:rsidRPr="00E045CC" w:rsidRDefault="00613D02" w:rsidP="00613D02">
            <w:pPr>
              <w:rPr>
                <w:rFonts w:cs="Arial"/>
                <w:sz w:val="18"/>
                <w:szCs w:val="18"/>
              </w:rPr>
            </w:pPr>
          </w:p>
          <w:p w14:paraId="26842125" w14:textId="77777777" w:rsidR="00613D02" w:rsidRPr="00E045CC" w:rsidRDefault="00613D02" w:rsidP="00613D02">
            <w:pPr>
              <w:rPr>
                <w:rFonts w:cs="Arial"/>
                <w:sz w:val="18"/>
                <w:szCs w:val="18"/>
              </w:rPr>
            </w:pPr>
            <w:r>
              <w:rPr>
                <w:rFonts w:cs="Arial"/>
                <w:sz w:val="18"/>
                <w:szCs w:val="18"/>
              </w:rPr>
              <w:t xml:space="preserve">To broaden access to </w:t>
            </w:r>
            <w:r w:rsidRPr="00E045CC">
              <w:rPr>
                <w:rFonts w:cs="Arial"/>
                <w:sz w:val="18"/>
                <w:szCs w:val="18"/>
              </w:rPr>
              <w:t>cultural and sporting opportunities at school.</w:t>
            </w:r>
          </w:p>
          <w:p w14:paraId="35F84B94" w14:textId="77777777" w:rsidR="00613D02" w:rsidRPr="00E045CC" w:rsidRDefault="00613D02" w:rsidP="00613D02">
            <w:pPr>
              <w:rPr>
                <w:rFonts w:cs="Arial"/>
                <w:sz w:val="18"/>
                <w:szCs w:val="18"/>
              </w:rPr>
            </w:pPr>
          </w:p>
          <w:p w14:paraId="2A7D550D" w14:textId="11783D04" w:rsidR="00613D02" w:rsidRDefault="00613D02" w:rsidP="00613D02">
            <w:pPr>
              <w:pStyle w:val="TableRow"/>
              <w:rPr>
                <w:sz w:val="22"/>
                <w:szCs w:val="22"/>
              </w:rPr>
            </w:pPr>
            <w:r w:rsidRPr="00E045CC">
              <w:rPr>
                <w:rFonts w:cs="Arial"/>
                <w:sz w:val="18"/>
                <w:szCs w:val="18"/>
              </w:rPr>
              <w:t>To establish and develop further links with the community.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8A89" w14:textId="77777777" w:rsidR="00613D02" w:rsidRPr="00E045CC" w:rsidRDefault="00613D02" w:rsidP="00613D02">
            <w:pPr>
              <w:pStyle w:val="ListParagraph"/>
              <w:numPr>
                <w:ilvl w:val="0"/>
                <w:numId w:val="18"/>
              </w:numPr>
              <w:suppressAutoHyphens w:val="0"/>
              <w:autoSpaceDN/>
              <w:spacing w:after="0" w:line="240" w:lineRule="auto"/>
              <w:contextualSpacing w:val="0"/>
              <w:rPr>
                <w:rFonts w:cs="Arial"/>
                <w:sz w:val="18"/>
                <w:szCs w:val="18"/>
              </w:rPr>
            </w:pPr>
            <w:r w:rsidRPr="00E045CC">
              <w:rPr>
                <w:rFonts w:cs="Arial"/>
                <w:sz w:val="18"/>
                <w:szCs w:val="18"/>
              </w:rPr>
              <w:t>Experiences at school (including use of the school grounds) will be planned into the curriculum.</w:t>
            </w:r>
          </w:p>
          <w:p w14:paraId="6AD47991" w14:textId="77777777" w:rsidR="00613D02" w:rsidRPr="00E045CC" w:rsidRDefault="00613D02" w:rsidP="00613D02">
            <w:pPr>
              <w:pStyle w:val="ListParagraph"/>
              <w:numPr>
                <w:ilvl w:val="0"/>
                <w:numId w:val="18"/>
              </w:numPr>
              <w:suppressAutoHyphens w:val="0"/>
              <w:autoSpaceDN/>
              <w:spacing w:after="0" w:line="240" w:lineRule="auto"/>
              <w:contextualSpacing w:val="0"/>
              <w:rPr>
                <w:rFonts w:cs="Arial"/>
                <w:sz w:val="18"/>
                <w:szCs w:val="18"/>
              </w:rPr>
            </w:pPr>
            <w:r w:rsidRPr="00E045CC">
              <w:rPr>
                <w:rFonts w:cs="Arial"/>
                <w:sz w:val="18"/>
                <w:szCs w:val="18"/>
              </w:rPr>
              <w:t>The school will</w:t>
            </w:r>
            <w:r>
              <w:rPr>
                <w:rFonts w:cs="Arial"/>
                <w:sz w:val="18"/>
                <w:szCs w:val="18"/>
              </w:rPr>
              <w:t xml:space="preserve"> continue to</w:t>
            </w:r>
            <w:r w:rsidRPr="00E045CC">
              <w:rPr>
                <w:rFonts w:cs="Arial"/>
                <w:sz w:val="18"/>
                <w:szCs w:val="18"/>
              </w:rPr>
              <w:t xml:space="preserve"> engage with local sporting competitions and ensure disadvantaged pupils access this.</w:t>
            </w:r>
          </w:p>
          <w:p w14:paraId="74489AAC" w14:textId="77777777" w:rsidR="00613D02" w:rsidRPr="00E045CC" w:rsidRDefault="00613D02" w:rsidP="00613D02">
            <w:pPr>
              <w:pStyle w:val="ListParagraph"/>
              <w:numPr>
                <w:ilvl w:val="0"/>
                <w:numId w:val="18"/>
              </w:numPr>
              <w:suppressAutoHyphens w:val="0"/>
              <w:autoSpaceDN/>
              <w:spacing w:after="0" w:line="240" w:lineRule="auto"/>
              <w:contextualSpacing w:val="0"/>
              <w:rPr>
                <w:rFonts w:cs="Arial"/>
                <w:sz w:val="18"/>
                <w:szCs w:val="18"/>
              </w:rPr>
            </w:pPr>
            <w:r w:rsidRPr="00E045CC">
              <w:rPr>
                <w:rFonts w:cs="Arial"/>
                <w:sz w:val="18"/>
                <w:szCs w:val="18"/>
              </w:rPr>
              <w:t xml:space="preserve">Visitors will attend the </w:t>
            </w:r>
            <w:r>
              <w:rPr>
                <w:rFonts w:cs="Arial"/>
                <w:sz w:val="18"/>
                <w:szCs w:val="18"/>
              </w:rPr>
              <w:t>school to enrich the curriculum.</w:t>
            </w:r>
          </w:p>
          <w:p w14:paraId="2062A103" w14:textId="77777777" w:rsidR="00613D02" w:rsidRPr="00E045CC" w:rsidRDefault="00613D02" w:rsidP="00613D02">
            <w:pPr>
              <w:pStyle w:val="ListParagraph"/>
              <w:numPr>
                <w:ilvl w:val="0"/>
                <w:numId w:val="18"/>
              </w:numPr>
              <w:suppressAutoHyphens w:val="0"/>
              <w:autoSpaceDN/>
              <w:spacing w:after="0" w:line="240" w:lineRule="auto"/>
              <w:contextualSpacing w:val="0"/>
              <w:rPr>
                <w:rFonts w:cs="Arial"/>
                <w:sz w:val="18"/>
                <w:szCs w:val="18"/>
              </w:rPr>
            </w:pPr>
            <w:r w:rsidRPr="00E045CC">
              <w:rPr>
                <w:rFonts w:cs="Arial"/>
                <w:sz w:val="18"/>
                <w:szCs w:val="18"/>
              </w:rPr>
              <w:t xml:space="preserve">Local walking visits (including to the local library and local places of worship) will </w:t>
            </w:r>
            <w:r>
              <w:rPr>
                <w:rFonts w:cs="Arial"/>
                <w:sz w:val="18"/>
                <w:szCs w:val="18"/>
              </w:rPr>
              <w:t>take place</w:t>
            </w:r>
            <w:r w:rsidRPr="00E045CC">
              <w:rPr>
                <w:rFonts w:cs="Arial"/>
                <w:sz w:val="18"/>
                <w:szCs w:val="18"/>
              </w:rPr>
              <w:t xml:space="preserve"> to engage pupils with locality. </w:t>
            </w:r>
          </w:p>
          <w:p w14:paraId="02C7B28E" w14:textId="77777777" w:rsidR="00613D02" w:rsidRPr="00E045CC" w:rsidRDefault="00613D02" w:rsidP="00613D02">
            <w:pPr>
              <w:pStyle w:val="ListParagraph"/>
              <w:numPr>
                <w:ilvl w:val="0"/>
                <w:numId w:val="18"/>
              </w:numPr>
              <w:suppressAutoHyphens w:val="0"/>
              <w:autoSpaceDN/>
              <w:spacing w:after="0" w:line="240" w:lineRule="auto"/>
              <w:contextualSpacing w:val="0"/>
              <w:rPr>
                <w:rFonts w:cs="Arial"/>
                <w:sz w:val="18"/>
                <w:szCs w:val="18"/>
              </w:rPr>
            </w:pPr>
            <w:r w:rsidRPr="00E045CC">
              <w:rPr>
                <w:rFonts w:cs="Arial"/>
                <w:sz w:val="18"/>
                <w:szCs w:val="18"/>
              </w:rPr>
              <w:t>Cultural visits further afield (at least 1 per year group per year) will complement the curriculum.</w:t>
            </w:r>
          </w:p>
          <w:p w14:paraId="4219A97C" w14:textId="77777777" w:rsidR="00613D02" w:rsidRPr="00736DFB" w:rsidRDefault="00613D02" w:rsidP="00613D02">
            <w:pPr>
              <w:pStyle w:val="ListParagraph"/>
              <w:numPr>
                <w:ilvl w:val="0"/>
                <w:numId w:val="18"/>
              </w:numPr>
              <w:suppressAutoHyphens w:val="0"/>
              <w:autoSpaceDN/>
              <w:spacing w:after="0" w:line="240" w:lineRule="auto"/>
              <w:contextualSpacing w:val="0"/>
              <w:rPr>
                <w:rFonts w:cs="Arial"/>
                <w:sz w:val="18"/>
                <w:szCs w:val="18"/>
              </w:rPr>
            </w:pPr>
            <w:r w:rsidRPr="00E045CC">
              <w:rPr>
                <w:rFonts w:cs="Arial"/>
                <w:sz w:val="18"/>
                <w:szCs w:val="18"/>
              </w:rPr>
              <w:lastRenderedPageBreak/>
              <w:t>Clubs at school will be increased to include more sporting/cultural opportunities and disadvantaged learners will be well-represented at these.</w:t>
            </w:r>
          </w:p>
          <w:p w14:paraId="0BFE74FE" w14:textId="77777777" w:rsidR="00613D02" w:rsidRPr="00B90702" w:rsidRDefault="00613D02" w:rsidP="00613D02">
            <w:pPr>
              <w:pStyle w:val="ListParagraph"/>
              <w:numPr>
                <w:ilvl w:val="0"/>
                <w:numId w:val="18"/>
              </w:numPr>
              <w:suppressAutoHyphens w:val="0"/>
              <w:autoSpaceDN/>
              <w:spacing w:after="0" w:line="240" w:lineRule="auto"/>
              <w:contextualSpacing w:val="0"/>
              <w:rPr>
                <w:rFonts w:cs="Arial"/>
                <w:sz w:val="18"/>
                <w:szCs w:val="18"/>
              </w:rPr>
            </w:pPr>
            <w:r w:rsidRPr="00B90702">
              <w:rPr>
                <w:rFonts w:cs="Arial"/>
                <w:sz w:val="18"/>
                <w:szCs w:val="18"/>
              </w:rPr>
              <w:t>Disadvant</w:t>
            </w:r>
            <w:r>
              <w:rPr>
                <w:rFonts w:cs="Arial"/>
                <w:sz w:val="18"/>
                <w:szCs w:val="18"/>
              </w:rPr>
              <w:t>a</w:t>
            </w:r>
            <w:r w:rsidRPr="00B90702">
              <w:rPr>
                <w:rFonts w:cs="Arial"/>
                <w:sz w:val="18"/>
                <w:szCs w:val="18"/>
              </w:rPr>
              <w:t xml:space="preserve">ged pupils will be supported to </w:t>
            </w:r>
            <w:r>
              <w:rPr>
                <w:rFonts w:cs="Arial"/>
                <w:sz w:val="18"/>
                <w:szCs w:val="18"/>
              </w:rPr>
              <w:t xml:space="preserve">access school residential trips and clubs. </w:t>
            </w:r>
          </w:p>
          <w:p w14:paraId="2A7D550E" w14:textId="77777777" w:rsidR="00613D02" w:rsidRDefault="00613D02" w:rsidP="00613D02">
            <w:pPr>
              <w:pStyle w:val="TableRowCentered"/>
              <w:jc w:val="left"/>
              <w:rPr>
                <w:sz w:val="22"/>
                <w:szCs w:val="22"/>
              </w:rPr>
            </w:pPr>
          </w:p>
        </w:tc>
      </w:tr>
    </w:tbl>
    <w:p w14:paraId="60BAD9F6" w14:textId="77777777" w:rsidR="00120AB1" w:rsidRDefault="00120AB1" w:rsidP="00ED5108"/>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3E3BF7F7" w14:textId="71AE830D" w:rsidR="00DB4FF6" w:rsidRDefault="009D71E8">
      <w:r>
        <w:t>Budgeted cost: £</w:t>
      </w:r>
      <w:r w:rsidR="00DB4FF6">
        <w:t>4728.50</w:t>
      </w:r>
    </w:p>
    <w:tbl>
      <w:tblPr>
        <w:tblW w:w="5000" w:type="pct"/>
        <w:tblCellMar>
          <w:left w:w="10" w:type="dxa"/>
          <w:right w:w="10" w:type="dxa"/>
        </w:tblCellMar>
        <w:tblLook w:val="04A0" w:firstRow="1" w:lastRow="0" w:firstColumn="1" w:lastColumn="0" w:noHBand="0" w:noVBand="1"/>
      </w:tblPr>
      <w:tblGrid>
        <w:gridCol w:w="1299"/>
        <w:gridCol w:w="7111"/>
        <w:gridCol w:w="1076"/>
      </w:tblGrid>
      <w:tr w:rsidR="00E66558" w14:paraId="2A7D5519" w14:textId="77777777" w:rsidTr="00D55C87">
        <w:tc>
          <w:tcPr>
            <w:tcW w:w="129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711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07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47492" w14:paraId="0BA610EC" w14:textId="77777777" w:rsidTr="00D55C87">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519B" w14:textId="77777777" w:rsidR="00E47492" w:rsidRDefault="00DC08AF" w:rsidP="00AD5570">
            <w:pPr>
              <w:pStyle w:val="TableRow"/>
            </w:pPr>
            <w:r>
              <w:t>CPD program relating to effective use of TAs (delivered to teachers and TAs</w:t>
            </w:r>
            <w:r w:rsidR="00767A22">
              <w:t xml:space="preserve"> by School Improvement Advisor and members of SLT) </w:t>
            </w:r>
          </w:p>
          <w:p w14:paraId="4F3EE4C6" w14:textId="77777777" w:rsidR="00B471E7" w:rsidRDefault="00BE1B1E" w:rsidP="00767A22">
            <w:pPr>
              <w:pStyle w:val="TableRow"/>
              <w:ind w:left="0"/>
            </w:pPr>
            <w:r>
              <w:t>6</w:t>
            </w:r>
            <w:r w:rsidR="00B471E7">
              <w:t>hrs of training in Autumn term</w:t>
            </w:r>
            <w:r w:rsidR="00E050BC">
              <w:t xml:space="preserve">; </w:t>
            </w:r>
            <w:proofErr w:type="spellStart"/>
            <w:r w:rsidR="00E050BC">
              <w:t>fortnighty</w:t>
            </w:r>
            <w:proofErr w:type="spellEnd"/>
            <w:r w:rsidR="00E050BC">
              <w:t xml:space="preserve"> </w:t>
            </w:r>
            <w:r w:rsidR="00E050BC">
              <w:lastRenderedPageBreak/>
              <w:t xml:space="preserve">CPD for TAs relating to </w:t>
            </w:r>
            <w:r w:rsidR="004C244E">
              <w:t xml:space="preserve">in-class support and responsive to needs of cohorts </w:t>
            </w:r>
          </w:p>
          <w:p w14:paraId="0E265430" w14:textId="77777777" w:rsidR="00AF0DBE" w:rsidRDefault="00AF0DBE" w:rsidP="00767A22">
            <w:pPr>
              <w:pStyle w:val="TableRow"/>
              <w:ind w:left="0"/>
            </w:pPr>
          </w:p>
          <w:p w14:paraId="6F786936" w14:textId="49970C75" w:rsidR="00AF0DBE" w:rsidRDefault="00AF0DBE" w:rsidP="00AF0DBE">
            <w:pPr>
              <w:pStyle w:val="TableRow"/>
              <w:rPr>
                <w:i/>
                <w:sz w:val="22"/>
              </w:rPr>
            </w:pPr>
            <w:r>
              <w:rPr>
                <w:i/>
                <w:sz w:val="22"/>
              </w:rPr>
              <w:t xml:space="preserve">CPD cost time TA release 0.5* 9 * </w:t>
            </w:r>
            <w:proofErr w:type="spellStart"/>
            <w:r>
              <w:rPr>
                <w:i/>
                <w:sz w:val="22"/>
              </w:rPr>
              <w:t>ave</w:t>
            </w:r>
            <w:proofErr w:type="spellEnd"/>
            <w:r>
              <w:rPr>
                <w:i/>
                <w:sz w:val="22"/>
              </w:rPr>
              <w:t xml:space="preserve"> TA wage £13.25</w:t>
            </w:r>
            <w:r w:rsidR="00426439">
              <w:rPr>
                <w:i/>
                <w:sz w:val="22"/>
              </w:rPr>
              <w:t xml:space="preserve"> * </w:t>
            </w:r>
            <w:r w:rsidR="007702DB">
              <w:rPr>
                <w:i/>
                <w:sz w:val="22"/>
              </w:rPr>
              <w:t xml:space="preserve">20 </w:t>
            </w:r>
            <w:r w:rsidR="00D30619">
              <w:rPr>
                <w:i/>
                <w:sz w:val="22"/>
              </w:rPr>
              <w:t xml:space="preserve">sessions </w:t>
            </w:r>
            <w:r>
              <w:rPr>
                <w:i/>
                <w:sz w:val="22"/>
              </w:rPr>
              <w:t xml:space="preserve"> = £</w:t>
            </w:r>
            <w:r w:rsidR="007702DB">
              <w:rPr>
                <w:i/>
                <w:sz w:val="22"/>
              </w:rPr>
              <w:t>1192.50</w:t>
            </w:r>
          </w:p>
          <w:p w14:paraId="411C2850" w14:textId="20430235" w:rsidR="00AF0DBE" w:rsidRDefault="00AF0DBE" w:rsidP="00767A22">
            <w:pPr>
              <w:pStyle w:val="TableRow"/>
              <w:ind w:left="0"/>
            </w:pP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3493F" w14:textId="2C5135AD" w:rsidR="00E47492" w:rsidRDefault="00EF432C" w:rsidP="00AD5570">
            <w:pPr>
              <w:pStyle w:val="TableRowCentered"/>
              <w:jc w:val="left"/>
            </w:pPr>
            <w:hyperlink r:id="rId11" w:history="1">
              <w:r w:rsidRPr="001279A4">
                <w:rPr>
                  <w:rStyle w:val="Hyperlink"/>
                </w:rPr>
                <w:t>https://www.maximisingtas.co.uk/research</w:t>
              </w:r>
            </w:hyperlink>
            <w: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DAF7" w14:textId="1CC721C6" w:rsidR="00E47492" w:rsidRDefault="00CA440A" w:rsidP="00AD5570">
            <w:pPr>
              <w:pStyle w:val="TableRowCentered"/>
              <w:jc w:val="left"/>
              <w:rPr>
                <w:sz w:val="22"/>
              </w:rPr>
            </w:pPr>
            <w:r>
              <w:rPr>
                <w:sz w:val="22"/>
              </w:rPr>
              <w:t>1,2,3</w:t>
            </w:r>
          </w:p>
        </w:tc>
      </w:tr>
      <w:tr w:rsidR="00861D94" w14:paraId="3D908400" w14:textId="77777777" w:rsidTr="00D55C87">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162F" w14:textId="77777777" w:rsidR="00861D94" w:rsidRDefault="00861D94" w:rsidP="00861D94">
            <w:pPr>
              <w:pStyle w:val="TableRow"/>
              <w:ind w:left="0"/>
            </w:pPr>
            <w:r>
              <w:t xml:space="preserve">Developmental work </w:t>
            </w:r>
            <w:r w:rsidR="00F7198C">
              <w:t xml:space="preserve">and coaching </w:t>
            </w:r>
            <w:r>
              <w:t xml:space="preserve">for </w:t>
            </w:r>
            <w:r w:rsidR="00BA68E3">
              <w:t xml:space="preserve">teachers and TAs (relating to high quality teaching and ordinarily available provision) </w:t>
            </w:r>
          </w:p>
          <w:p w14:paraId="6F23F060" w14:textId="77777777" w:rsidR="007A1278" w:rsidRDefault="007A1278" w:rsidP="00861D94">
            <w:pPr>
              <w:pStyle w:val="TableRow"/>
              <w:ind w:left="0"/>
            </w:pPr>
          </w:p>
          <w:p w14:paraId="5B6D8E04" w14:textId="4794EF9D" w:rsidR="007A1278" w:rsidRDefault="007A1278" w:rsidP="00861D94">
            <w:pPr>
              <w:pStyle w:val="TableRow"/>
              <w:ind w:left="0"/>
            </w:pPr>
            <w:r>
              <w:t>Approx 1hr per week DHT/ SENCO</w:t>
            </w:r>
          </w:p>
          <w:p w14:paraId="587AB95D" w14:textId="77777777" w:rsidR="007702DB" w:rsidRDefault="007702DB" w:rsidP="00861D94">
            <w:pPr>
              <w:pStyle w:val="TableRow"/>
              <w:ind w:left="0"/>
              <w:rPr>
                <w:rFonts w:cs="Arial"/>
                <w:sz w:val="18"/>
                <w:szCs w:val="18"/>
              </w:rPr>
            </w:pPr>
            <w:r w:rsidRPr="005D6341">
              <w:rPr>
                <w:rFonts w:cs="Arial"/>
                <w:sz w:val="18"/>
                <w:szCs w:val="18"/>
              </w:rPr>
              <w:t>Average teacher pay £44.20/hr</w:t>
            </w:r>
            <w:r>
              <w:rPr>
                <w:rFonts w:cs="Arial"/>
                <w:sz w:val="18"/>
                <w:szCs w:val="18"/>
              </w:rPr>
              <w:t xml:space="preserve"> (with on-costs)</w:t>
            </w:r>
            <w:r w:rsidRPr="005D6341">
              <w:rPr>
                <w:rFonts w:cs="Arial"/>
                <w:sz w:val="18"/>
                <w:szCs w:val="18"/>
              </w:rPr>
              <w:t xml:space="preserve"> *38</w:t>
            </w:r>
          </w:p>
          <w:p w14:paraId="100BA2F9" w14:textId="4B9F2EB9" w:rsidR="007A1278" w:rsidRDefault="007A1278" w:rsidP="00861D94">
            <w:pPr>
              <w:pStyle w:val="TableRow"/>
              <w:ind w:left="0"/>
            </w:pPr>
            <w:r>
              <w:rPr>
                <w:rFonts w:cs="Arial"/>
                <w:sz w:val="18"/>
                <w:szCs w:val="18"/>
              </w:rPr>
              <w:t>£1679.60</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E3C7" w14:textId="48FE0A87" w:rsidR="00861D94" w:rsidRDefault="00F7198C" w:rsidP="00AD5570">
            <w:pPr>
              <w:pStyle w:val="TableRowCentered"/>
              <w:jc w:val="left"/>
            </w:pPr>
            <w:hyperlink r:id="rId12" w:history="1">
              <w:r w:rsidRPr="00680F1A">
                <w:rPr>
                  <w:rStyle w:val="Hyperlink"/>
                  <w:sz w:val="22"/>
                </w:rPr>
                <w:t>https://d2tic4wvo1iusb.cloudfront.net/production/documents/guidance-for-teachers/pupil-premium/Pupil-Premium-resource-evidence-brief.pdf?v=1695997833</w:t>
              </w:r>
            </w:hyperlink>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2168" w14:textId="097B1CAD" w:rsidR="00861D94" w:rsidRDefault="00CA440A" w:rsidP="00AD5570">
            <w:pPr>
              <w:pStyle w:val="TableRowCentered"/>
              <w:jc w:val="left"/>
              <w:rPr>
                <w:sz w:val="22"/>
              </w:rPr>
            </w:pPr>
            <w:r>
              <w:rPr>
                <w:sz w:val="22"/>
              </w:rPr>
              <w:t xml:space="preserve">1,2,3 </w:t>
            </w:r>
          </w:p>
        </w:tc>
      </w:tr>
      <w:tr w:rsidR="004C244E" w14:paraId="329D8AD8" w14:textId="77777777" w:rsidTr="00D55C87">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57436" w14:textId="77777777" w:rsidR="004C244E" w:rsidRDefault="004C244E" w:rsidP="00861D94">
            <w:pPr>
              <w:pStyle w:val="TableRow"/>
              <w:ind w:left="0"/>
              <w:rPr>
                <w:rFonts w:cs="Arial"/>
              </w:rPr>
            </w:pPr>
            <w:r>
              <w:lastRenderedPageBreak/>
              <w:t xml:space="preserve">Termly pupil </w:t>
            </w:r>
            <w:r w:rsidR="00F079CD" w:rsidRPr="00F079CD">
              <w:rPr>
                <w:rFonts w:cs="Arial"/>
              </w:rPr>
              <w:t>progress meetings</w:t>
            </w:r>
            <w:r w:rsidR="00F079CD">
              <w:rPr>
                <w:rFonts w:cs="Arial"/>
              </w:rPr>
              <w:t xml:space="preserve"> held by DHT and SENCO/PP Lead</w:t>
            </w:r>
            <w:r w:rsidR="00F079CD" w:rsidRPr="00F079CD">
              <w:rPr>
                <w:rFonts w:cs="Arial"/>
              </w:rPr>
              <w:t xml:space="preserve"> to identify trends and support needs, with a focus on pupils from disadvantaged groups</w:t>
            </w:r>
          </w:p>
          <w:p w14:paraId="4748B5A2" w14:textId="77777777" w:rsidR="008E4CB7" w:rsidRDefault="008E4CB7" w:rsidP="00861D94">
            <w:pPr>
              <w:pStyle w:val="TableRow"/>
              <w:ind w:left="0"/>
            </w:pPr>
          </w:p>
          <w:p w14:paraId="4B6CD028" w14:textId="7AF6D54E" w:rsidR="008E4CB7" w:rsidRDefault="008E4CB7" w:rsidP="008E4CB7">
            <w:pPr>
              <w:pStyle w:val="TableRow"/>
              <w:ind w:left="0"/>
              <w:rPr>
                <w:rFonts w:cs="Arial"/>
                <w:sz w:val="18"/>
                <w:szCs w:val="18"/>
              </w:rPr>
            </w:pPr>
            <w:r w:rsidRPr="005D6341">
              <w:rPr>
                <w:rFonts w:cs="Arial"/>
                <w:sz w:val="18"/>
                <w:szCs w:val="18"/>
              </w:rPr>
              <w:t>Average teacher pay £44.20/hr</w:t>
            </w:r>
            <w:r>
              <w:rPr>
                <w:rFonts w:cs="Arial"/>
                <w:sz w:val="18"/>
                <w:szCs w:val="18"/>
              </w:rPr>
              <w:t xml:space="preserve"> (with on-costs)</w:t>
            </w:r>
            <w:r w:rsidRPr="005D6341">
              <w:rPr>
                <w:rFonts w:cs="Arial"/>
                <w:sz w:val="18"/>
                <w:szCs w:val="18"/>
              </w:rPr>
              <w:t xml:space="preserve"> *</w:t>
            </w:r>
            <w:r w:rsidR="00C815F6">
              <w:rPr>
                <w:rFonts w:cs="Arial"/>
                <w:sz w:val="18"/>
                <w:szCs w:val="18"/>
              </w:rPr>
              <w:t xml:space="preserve"> 14 (teachers in mtg) * 3 (termly)</w:t>
            </w:r>
          </w:p>
          <w:p w14:paraId="687E6423" w14:textId="77777777" w:rsidR="008E4CB7" w:rsidRDefault="008E4CB7" w:rsidP="00861D94">
            <w:pPr>
              <w:pStyle w:val="TableRow"/>
              <w:ind w:left="0"/>
            </w:pPr>
          </w:p>
          <w:p w14:paraId="55A250FF" w14:textId="061FC880" w:rsidR="00F76C05" w:rsidRDefault="00F76C05" w:rsidP="00861D94">
            <w:pPr>
              <w:pStyle w:val="TableRow"/>
              <w:ind w:left="0"/>
            </w:pPr>
            <w:r>
              <w:t>£1856.40</w:t>
            </w:r>
          </w:p>
        </w:tc>
        <w:tc>
          <w:tcPr>
            <w:tcW w:w="7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A2CB0" w14:textId="1FBE331C" w:rsidR="004C244E" w:rsidRDefault="004267BA" w:rsidP="00AD5570">
            <w:pPr>
              <w:pStyle w:val="TableRowCentered"/>
              <w:jc w:val="left"/>
            </w:pPr>
            <w:hyperlink r:id="rId13" w:history="1">
              <w:r w:rsidRPr="001279A4">
                <w:rPr>
                  <w:rStyle w:val="Hyperlink"/>
                </w:rPr>
                <w:t>https://dera.ioe.ac.uk/id/eprint/9254/8/using%20data%2C%20improving%20schools_Redacted.pdf</w:t>
              </w:r>
            </w:hyperlink>
            <w: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44E9" w14:textId="7F590650" w:rsidR="004C244E" w:rsidRDefault="00CA440A" w:rsidP="00AD5570">
            <w:pPr>
              <w:pStyle w:val="TableRowCentered"/>
              <w:jc w:val="left"/>
              <w:rPr>
                <w:sz w:val="22"/>
              </w:rPr>
            </w:pPr>
            <w:r>
              <w:rPr>
                <w:sz w:val="22"/>
              </w:rPr>
              <w:t>1,2,3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419BA53" w:rsidR="00E66558" w:rsidRDefault="009D71E8" w:rsidP="004B5A5C">
      <w:r>
        <w:t xml:space="preserve">Budgeted cost: </w:t>
      </w:r>
      <w:r w:rsidR="00984B8E">
        <w:t>£</w:t>
      </w:r>
      <w:r w:rsidR="00570F8A">
        <w:t>4</w:t>
      </w:r>
      <w:r w:rsidR="004665FC">
        <w:t>9260</w:t>
      </w:r>
      <w:r w:rsidR="00570F8A">
        <w:t xml:space="preserve"> </w:t>
      </w:r>
      <w:r w:rsidR="00984B8E">
        <w:t xml:space="preserve"> </w:t>
      </w:r>
    </w:p>
    <w:tbl>
      <w:tblPr>
        <w:tblW w:w="5000" w:type="pct"/>
        <w:tblCellMar>
          <w:left w:w="10" w:type="dxa"/>
          <w:right w:w="10" w:type="dxa"/>
        </w:tblCellMar>
        <w:tblLook w:val="04A0" w:firstRow="1" w:lastRow="0" w:firstColumn="1" w:lastColumn="0" w:noHBand="0" w:noVBand="1"/>
      </w:tblPr>
      <w:tblGrid>
        <w:gridCol w:w="1636"/>
        <w:gridCol w:w="6536"/>
        <w:gridCol w:w="1314"/>
      </w:tblGrid>
      <w:tr w:rsidR="00E66558" w14:paraId="2A7D5528" w14:textId="77777777" w:rsidTr="007137C5">
        <w:tc>
          <w:tcPr>
            <w:tcW w:w="16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65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3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AD5570" w14:paraId="2A7D5530" w14:textId="77777777" w:rsidTr="007137C5">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7D4D" w14:textId="77777777" w:rsidR="00AD5570" w:rsidRDefault="00AD5570" w:rsidP="00AD5570">
            <w:pPr>
              <w:pStyle w:val="TableRow"/>
            </w:pPr>
            <w:r>
              <w:t xml:space="preserve">Work with staff and pupils to improve pupils’ ability to </w:t>
            </w:r>
            <w:r>
              <w:lastRenderedPageBreak/>
              <w:t xml:space="preserve">articulate about their present and prior learning and its impact upon outcomes and progress </w:t>
            </w:r>
          </w:p>
          <w:p w14:paraId="5DE86537" w14:textId="77777777" w:rsidR="00EB03B3" w:rsidRDefault="00902B06" w:rsidP="00AD5570">
            <w:pPr>
              <w:pStyle w:val="TableRow"/>
              <w:rPr>
                <w:i/>
                <w:sz w:val="22"/>
              </w:rPr>
            </w:pPr>
            <w:r>
              <w:rPr>
                <w:i/>
                <w:sz w:val="22"/>
              </w:rPr>
              <w:t xml:space="preserve">CPD cost time TA release 0.5* </w:t>
            </w:r>
            <w:r w:rsidR="00AA471F">
              <w:rPr>
                <w:i/>
                <w:sz w:val="22"/>
              </w:rPr>
              <w:t xml:space="preserve">9 * </w:t>
            </w:r>
            <w:proofErr w:type="spellStart"/>
            <w:r w:rsidR="00AA471F">
              <w:rPr>
                <w:i/>
                <w:sz w:val="22"/>
              </w:rPr>
              <w:t>ave</w:t>
            </w:r>
            <w:proofErr w:type="spellEnd"/>
            <w:r w:rsidR="00AA471F">
              <w:rPr>
                <w:i/>
                <w:sz w:val="22"/>
              </w:rPr>
              <w:t xml:space="preserve"> TA wage £13.25 </w:t>
            </w:r>
            <w:r w:rsidR="005F22F1">
              <w:rPr>
                <w:i/>
                <w:sz w:val="22"/>
              </w:rPr>
              <w:t>= £600</w:t>
            </w:r>
          </w:p>
          <w:p w14:paraId="2A7D552D" w14:textId="659D847E" w:rsidR="0033106C" w:rsidRDefault="0033106C" w:rsidP="00AD5570">
            <w:pPr>
              <w:pStyle w:val="TableRow"/>
              <w:rPr>
                <w:i/>
                <w:sz w:val="22"/>
              </w:rPr>
            </w:pPr>
            <w:r>
              <w:rPr>
                <w:i/>
                <w:sz w:val="22"/>
              </w:rPr>
              <w:t xml:space="preserve">T release </w:t>
            </w:r>
            <w:proofErr w:type="spellStart"/>
            <w:r>
              <w:rPr>
                <w:i/>
                <w:sz w:val="22"/>
              </w:rPr>
              <w:t>ave</w:t>
            </w:r>
            <w:proofErr w:type="spellEnd"/>
            <w:r>
              <w:rPr>
                <w:i/>
                <w:sz w:val="22"/>
              </w:rPr>
              <w:t xml:space="preserve"> T pay £44.20/hr (with on-costs) </w:t>
            </w:r>
            <w:r w:rsidR="008B0B5F">
              <w:rPr>
                <w:i/>
                <w:sz w:val="22"/>
              </w:rPr>
              <w:t xml:space="preserve">* 7 = £309.40 </w:t>
            </w:r>
          </w:p>
        </w:tc>
        <w:tc>
          <w:tcPr>
            <w:tcW w:w="6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3FF88E0" w:rsidR="00AD5570" w:rsidRPr="00904E56" w:rsidRDefault="00904E56" w:rsidP="00AD5570">
            <w:pPr>
              <w:pStyle w:val="TableRowCentered"/>
              <w:jc w:val="left"/>
              <w:rPr>
                <w:b/>
                <w:bCs/>
                <w:sz w:val="22"/>
              </w:rPr>
            </w:pPr>
            <w:hyperlink r:id="rId14" w:history="1">
              <w:r w:rsidRPr="00680F1A">
                <w:rPr>
                  <w:rStyle w:val="Hyperlink"/>
                  <w:b/>
                  <w:bCs/>
                  <w:sz w:val="22"/>
                </w:rPr>
                <w:t>https://d2tic4wvo1iusb.cloudfront.net/production/documents/guidance-for-teachers/pupil-premium/Pupil-Premium-resource-evidence-brief.pdf?v=1695997833</w:t>
              </w:r>
            </w:hyperlink>
            <w:r>
              <w:rPr>
                <w:b/>
                <w:bCs/>
                <w:sz w:val="22"/>
              </w:rP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BFEF60D" w:rsidR="00AD5570" w:rsidRDefault="00904E56" w:rsidP="00AD5570">
            <w:pPr>
              <w:pStyle w:val="TableRowCentered"/>
              <w:jc w:val="left"/>
              <w:rPr>
                <w:sz w:val="22"/>
              </w:rPr>
            </w:pPr>
            <w:r>
              <w:rPr>
                <w:sz w:val="22"/>
              </w:rPr>
              <w:t xml:space="preserve">1, 2 </w:t>
            </w:r>
          </w:p>
        </w:tc>
      </w:tr>
      <w:tr w:rsidR="006A27F7" w14:paraId="5C2115E3" w14:textId="77777777" w:rsidTr="007137C5">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E0336" w14:textId="77777777" w:rsidR="006A27F7" w:rsidRPr="005D6341" w:rsidRDefault="006A27F7" w:rsidP="006A27F7">
            <w:pPr>
              <w:rPr>
                <w:rFonts w:cs="Arial"/>
                <w:sz w:val="18"/>
                <w:szCs w:val="18"/>
              </w:rPr>
            </w:pPr>
            <w:r w:rsidRPr="005D6341">
              <w:rPr>
                <w:rFonts w:cs="Arial"/>
                <w:sz w:val="18"/>
                <w:szCs w:val="18"/>
              </w:rPr>
              <w:t xml:space="preserve">To ensure that disadvantaged pupils receive small group input and guided groups from teacher/TA as appropriate </w:t>
            </w:r>
          </w:p>
          <w:p w14:paraId="35A42454" w14:textId="34AB5700" w:rsidR="00FC7910" w:rsidRDefault="006A27F7" w:rsidP="006A27F7">
            <w:pPr>
              <w:rPr>
                <w:rFonts w:cs="Arial"/>
                <w:sz w:val="18"/>
                <w:szCs w:val="18"/>
              </w:rPr>
            </w:pPr>
            <w:r w:rsidRPr="005D6341">
              <w:rPr>
                <w:rFonts w:cs="Arial"/>
                <w:sz w:val="18"/>
                <w:szCs w:val="18"/>
              </w:rPr>
              <w:t>This cost has been estimated to be equivalent to around 11hrs/week across the school * Average teacher pay £44.20/hr</w:t>
            </w:r>
            <w:r w:rsidR="0033106C">
              <w:rPr>
                <w:rFonts w:cs="Arial"/>
                <w:sz w:val="18"/>
                <w:szCs w:val="18"/>
              </w:rPr>
              <w:t xml:space="preserve"> (with on-costs)</w:t>
            </w:r>
            <w:r w:rsidRPr="005D6341">
              <w:rPr>
                <w:rFonts w:cs="Arial"/>
                <w:sz w:val="18"/>
                <w:szCs w:val="18"/>
              </w:rPr>
              <w:t xml:space="preserve"> *38 weeks in school </w:t>
            </w:r>
            <w:r w:rsidR="00FC7910">
              <w:rPr>
                <w:rFonts w:cs="Arial"/>
                <w:sz w:val="18"/>
                <w:szCs w:val="18"/>
              </w:rPr>
              <w:br/>
            </w:r>
            <w:r w:rsidR="00A11171">
              <w:rPr>
                <w:rFonts w:cs="Arial"/>
                <w:sz w:val="18"/>
                <w:szCs w:val="18"/>
              </w:rPr>
              <w:t>£18,475</w:t>
            </w:r>
          </w:p>
          <w:p w14:paraId="60F41795" w14:textId="77777777" w:rsidR="006A27F7" w:rsidRDefault="006A27F7" w:rsidP="006A27F7">
            <w:pPr>
              <w:pStyle w:val="TableRow"/>
            </w:pPr>
          </w:p>
        </w:tc>
        <w:tc>
          <w:tcPr>
            <w:tcW w:w="6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9A84B" w14:textId="74AF288C" w:rsidR="006A27F7" w:rsidRDefault="00690B37" w:rsidP="006A27F7">
            <w:pPr>
              <w:pStyle w:val="TableRowCentered"/>
              <w:jc w:val="left"/>
            </w:pPr>
            <w:r w:rsidRPr="00690B37">
              <w:t>https://educationendowmentfoundation.org.uk/news/eef-blog-ecf-exploring-the-evidence-part-1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9EDB5" w14:textId="54F64821" w:rsidR="006A27F7" w:rsidRDefault="0096248B" w:rsidP="006A27F7">
            <w:pPr>
              <w:pStyle w:val="TableRowCentered"/>
              <w:jc w:val="left"/>
              <w:rPr>
                <w:sz w:val="22"/>
              </w:rPr>
            </w:pPr>
            <w:r>
              <w:rPr>
                <w:sz w:val="22"/>
              </w:rPr>
              <w:t>1,2,3,7</w:t>
            </w:r>
          </w:p>
        </w:tc>
      </w:tr>
      <w:tr w:rsidR="0096248B" w14:paraId="7F282EDB" w14:textId="77777777" w:rsidTr="007137C5">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F241" w14:textId="77777777" w:rsidR="0096248B" w:rsidRPr="00E551E0" w:rsidRDefault="0096248B" w:rsidP="0096248B">
            <w:pPr>
              <w:rPr>
                <w:rFonts w:cs="Arial"/>
                <w:sz w:val="18"/>
                <w:szCs w:val="18"/>
              </w:rPr>
            </w:pPr>
            <w:r w:rsidRPr="00E551E0">
              <w:rPr>
                <w:rFonts w:cs="Arial"/>
                <w:sz w:val="18"/>
                <w:szCs w:val="18"/>
              </w:rPr>
              <w:t xml:space="preserve">To identify pupils in pupil progress meetings who may need additional intervention and to plan provision/intervention to meet that need. This has </w:t>
            </w:r>
            <w:r w:rsidRPr="00E551E0">
              <w:rPr>
                <w:rFonts w:cs="Arial"/>
                <w:sz w:val="18"/>
                <w:szCs w:val="18"/>
              </w:rPr>
              <w:lastRenderedPageBreak/>
              <w:t xml:space="preserve">been estimated to be as follows: </w:t>
            </w:r>
          </w:p>
          <w:p w14:paraId="2DE2808E" w14:textId="513743E9" w:rsidR="0096248B" w:rsidRPr="00E551E0" w:rsidRDefault="0096248B" w:rsidP="0096248B">
            <w:pPr>
              <w:rPr>
                <w:rFonts w:cs="Arial"/>
                <w:sz w:val="18"/>
                <w:szCs w:val="18"/>
              </w:rPr>
            </w:pPr>
            <w:r w:rsidRPr="00E551E0">
              <w:rPr>
                <w:rFonts w:cs="Arial"/>
                <w:sz w:val="18"/>
                <w:szCs w:val="18"/>
              </w:rPr>
              <w:t xml:space="preserve">TA time - around </w:t>
            </w:r>
            <w:r w:rsidR="000B7206">
              <w:rPr>
                <w:rFonts w:cs="Arial"/>
                <w:sz w:val="18"/>
                <w:szCs w:val="18"/>
              </w:rPr>
              <w:t>5</w:t>
            </w:r>
            <w:r w:rsidRPr="00E551E0">
              <w:rPr>
                <w:rFonts w:cs="Arial"/>
                <w:sz w:val="18"/>
                <w:szCs w:val="18"/>
              </w:rPr>
              <w:t>6hrs p/</w:t>
            </w:r>
            <w:proofErr w:type="spellStart"/>
            <w:r w:rsidRPr="00E551E0">
              <w:rPr>
                <w:rFonts w:cs="Arial"/>
                <w:sz w:val="18"/>
                <w:szCs w:val="18"/>
              </w:rPr>
              <w:t>wk</w:t>
            </w:r>
            <w:proofErr w:type="spellEnd"/>
            <w:r w:rsidRPr="00E551E0">
              <w:rPr>
                <w:rFonts w:cs="Arial"/>
                <w:sz w:val="18"/>
                <w:szCs w:val="18"/>
              </w:rPr>
              <w:t xml:space="preserve"> * average TA hourly wage pay £13.25 * 38 weeks in school </w:t>
            </w:r>
          </w:p>
          <w:p w14:paraId="74DCC80F" w14:textId="50B1A43B" w:rsidR="0096248B" w:rsidRPr="00A44A7F" w:rsidRDefault="0096248B" w:rsidP="0096248B">
            <w:pPr>
              <w:rPr>
                <w:rFonts w:cs="Arial"/>
                <w:sz w:val="16"/>
              </w:rPr>
            </w:pPr>
            <w:r w:rsidRPr="00E551E0">
              <w:rPr>
                <w:rFonts w:cs="Arial"/>
                <w:sz w:val="16"/>
              </w:rPr>
              <w:t>£2</w:t>
            </w:r>
            <w:r w:rsidR="006858D1">
              <w:rPr>
                <w:rFonts w:cs="Arial"/>
                <w:sz w:val="16"/>
              </w:rPr>
              <w:t>8,196 budgeted</w:t>
            </w:r>
          </w:p>
        </w:tc>
        <w:tc>
          <w:tcPr>
            <w:tcW w:w="6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D944" w14:textId="30AD1FA2" w:rsidR="0096248B" w:rsidRDefault="00CC1F90" w:rsidP="0096248B">
            <w:pPr>
              <w:pStyle w:val="TableRowCentered"/>
              <w:jc w:val="left"/>
            </w:pPr>
            <w:hyperlink r:id="rId15" w:history="1">
              <w:r w:rsidRPr="003904AA">
                <w:rPr>
                  <w:rStyle w:val="Hyperlink"/>
                </w:rPr>
                <w:t>https://digitaleducation.lincoln.ac.uk/online-teaching-learning/using-data-to-inform-teaching/</w:t>
              </w:r>
            </w:hyperlink>
            <w: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2DC3F" w14:textId="069971FB" w:rsidR="0096248B" w:rsidRDefault="0096248B" w:rsidP="0096248B">
            <w:pPr>
              <w:rPr>
                <w:sz w:val="22"/>
              </w:rPr>
            </w:pPr>
            <w:r>
              <w:rPr>
                <w:sz w:val="22"/>
              </w:rPr>
              <w:t>1,2,3,7</w:t>
            </w:r>
          </w:p>
        </w:tc>
      </w:tr>
      <w:tr w:rsidR="0096248B" w14:paraId="1B7A409C" w14:textId="77777777" w:rsidTr="007137C5">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336DA" w14:textId="77777777" w:rsidR="00652CFC" w:rsidRDefault="0096248B" w:rsidP="0096248B">
            <w:pPr>
              <w:rPr>
                <w:rFonts w:cs="Arial"/>
                <w:sz w:val="18"/>
                <w:szCs w:val="18"/>
              </w:rPr>
            </w:pPr>
            <w:r>
              <w:rPr>
                <w:rFonts w:cs="Arial"/>
                <w:sz w:val="18"/>
                <w:szCs w:val="18"/>
              </w:rPr>
              <w:t xml:space="preserve">SENCO drop ins </w:t>
            </w:r>
            <w:r w:rsidR="00380985">
              <w:rPr>
                <w:rFonts w:cs="Arial"/>
                <w:sz w:val="18"/>
                <w:szCs w:val="18"/>
              </w:rPr>
              <w:t xml:space="preserve">for pupils from disadvantaged groups, where there is additional barriers to learning (co-occurrence </w:t>
            </w:r>
            <w:r w:rsidR="00652CFC">
              <w:rPr>
                <w:rFonts w:cs="Arial"/>
                <w:sz w:val="18"/>
                <w:szCs w:val="18"/>
              </w:rPr>
              <w:t>between PPG funding and SEND register)</w:t>
            </w:r>
          </w:p>
          <w:p w14:paraId="6F95F5D4" w14:textId="37651304" w:rsidR="00652CFC" w:rsidRPr="00E551E0" w:rsidRDefault="00652CFC" w:rsidP="00652CFC">
            <w:pPr>
              <w:rPr>
                <w:rFonts w:cs="Arial"/>
                <w:sz w:val="18"/>
                <w:szCs w:val="18"/>
              </w:rPr>
            </w:pPr>
            <w:r w:rsidRPr="00E551E0">
              <w:rPr>
                <w:rFonts w:cs="Arial"/>
                <w:sz w:val="18"/>
                <w:szCs w:val="18"/>
              </w:rPr>
              <w:t xml:space="preserve">Experienced practitioner time - around </w:t>
            </w:r>
            <w:r>
              <w:rPr>
                <w:rFonts w:cs="Arial"/>
                <w:sz w:val="18"/>
                <w:szCs w:val="18"/>
              </w:rPr>
              <w:t>1</w:t>
            </w:r>
            <w:r w:rsidRPr="00E551E0">
              <w:rPr>
                <w:rFonts w:cs="Arial"/>
                <w:sz w:val="18"/>
                <w:szCs w:val="18"/>
              </w:rPr>
              <w:t xml:space="preserve">hrs per week * average teacher hourly wage £44.20 * 38 weeks in school </w:t>
            </w:r>
          </w:p>
          <w:p w14:paraId="7E28BBC4" w14:textId="594E7D25" w:rsidR="0096248B" w:rsidRPr="00E551E0" w:rsidRDefault="00652CFC" w:rsidP="0096248B">
            <w:pPr>
              <w:rPr>
                <w:rFonts w:cs="Arial"/>
                <w:sz w:val="18"/>
                <w:szCs w:val="18"/>
              </w:rPr>
            </w:pPr>
            <w:r>
              <w:rPr>
                <w:rFonts w:cs="Arial"/>
                <w:sz w:val="18"/>
                <w:szCs w:val="18"/>
              </w:rPr>
              <w:t xml:space="preserve"> </w:t>
            </w:r>
            <w:r w:rsidR="0095700A">
              <w:rPr>
                <w:rFonts w:cs="Arial"/>
                <w:sz w:val="18"/>
                <w:szCs w:val="18"/>
              </w:rPr>
              <w:t xml:space="preserve">£1679.60 </w:t>
            </w:r>
          </w:p>
        </w:tc>
        <w:tc>
          <w:tcPr>
            <w:tcW w:w="6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83719" w14:textId="7F4918EB" w:rsidR="0096248B" w:rsidRDefault="00405D40" w:rsidP="0096248B">
            <w:pPr>
              <w:pStyle w:val="TableRowCentered"/>
              <w:jc w:val="left"/>
            </w:pPr>
            <w:hyperlink r:id="rId16" w:history="1">
              <w:r w:rsidRPr="003904AA">
                <w:rPr>
                  <w:rStyle w:val="Hyperlink"/>
                </w:rPr>
                <w:t>https://educationendowmentfoundation.org.uk/news/eef-blog-reflections-of-a-senco-the-importance-of-a-whole-school-approach-to-supporting-pupils-with-send</w:t>
              </w:r>
            </w:hyperlink>
            <w: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6C5AC" w14:textId="4EE36332" w:rsidR="0096248B" w:rsidRDefault="00405D40" w:rsidP="0096248B">
            <w:pPr>
              <w:rPr>
                <w:sz w:val="22"/>
              </w:rPr>
            </w:pPr>
            <w:r>
              <w:rPr>
                <w:sz w:val="22"/>
              </w:rPr>
              <w:t>1,2,3,7</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19E21504" w:rsidR="00E66558" w:rsidRDefault="009D71E8">
      <w:pPr>
        <w:spacing w:before="240" w:after="120"/>
      </w:pPr>
      <w:r>
        <w:t xml:space="preserve">Budgeted cost: £ </w:t>
      </w:r>
      <w:r w:rsidR="00FF2211">
        <w:t>8</w:t>
      </w:r>
      <w:r w:rsidR="00686D62">
        <w:t>128.20</w:t>
      </w:r>
    </w:p>
    <w:tbl>
      <w:tblPr>
        <w:tblW w:w="5000" w:type="pct"/>
        <w:tblCellMar>
          <w:left w:w="10" w:type="dxa"/>
          <w:right w:w="10" w:type="dxa"/>
        </w:tblCellMar>
        <w:tblLook w:val="04A0" w:firstRow="1" w:lastRow="0" w:firstColumn="1" w:lastColumn="0" w:noHBand="0" w:noVBand="1"/>
      </w:tblPr>
      <w:tblGrid>
        <w:gridCol w:w="1746"/>
        <w:gridCol w:w="6358"/>
        <w:gridCol w:w="1382"/>
      </w:tblGrid>
      <w:tr w:rsidR="00E66558" w14:paraId="2A7D5537" w14:textId="77777777" w:rsidTr="00B53CD8">
        <w:tc>
          <w:tcPr>
            <w:tcW w:w="174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635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38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D5570" w14:paraId="2A7D553B" w14:textId="77777777" w:rsidTr="00B53CD8">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3E475" w14:textId="1211FCD1" w:rsidR="00AD5570" w:rsidRDefault="00AD5570" w:rsidP="00AD5570">
            <w:pPr>
              <w:pStyle w:val="TableRow"/>
            </w:pPr>
            <w:r>
              <w:t xml:space="preserve">Develop support for disadvantaged pupils with additional SEMH or pastoral </w:t>
            </w:r>
            <w:r>
              <w:lastRenderedPageBreak/>
              <w:t xml:space="preserve">needs by engaging with mental health CPD; provide high-quality resilience interventions; liaise with external agencies (e.g. EHWS, </w:t>
            </w:r>
            <w:proofErr w:type="spellStart"/>
            <w:r>
              <w:t>YOUnited</w:t>
            </w:r>
            <w:proofErr w:type="spellEnd"/>
            <w:r>
              <w:t xml:space="preserve">, Family Worker/Early Help); </w:t>
            </w:r>
          </w:p>
          <w:p w14:paraId="720FCA81" w14:textId="1B5EE915" w:rsidR="00E018FE" w:rsidRDefault="00EC14C8" w:rsidP="00EC14C8">
            <w:pPr>
              <w:rPr>
                <w:rFonts w:cs="Arial"/>
                <w:sz w:val="18"/>
                <w:szCs w:val="18"/>
              </w:rPr>
            </w:pPr>
            <w:r w:rsidRPr="00E551E0">
              <w:rPr>
                <w:rFonts w:cs="Arial"/>
                <w:sz w:val="18"/>
                <w:szCs w:val="18"/>
              </w:rPr>
              <w:t xml:space="preserve">TA time - around </w:t>
            </w:r>
            <w:r w:rsidR="000D40FB">
              <w:rPr>
                <w:rFonts w:cs="Arial"/>
                <w:sz w:val="18"/>
                <w:szCs w:val="18"/>
              </w:rPr>
              <w:t>2</w:t>
            </w:r>
            <w:r w:rsidRPr="00E551E0">
              <w:rPr>
                <w:rFonts w:cs="Arial"/>
                <w:sz w:val="18"/>
                <w:szCs w:val="18"/>
              </w:rPr>
              <w:t>hrs p/</w:t>
            </w:r>
            <w:proofErr w:type="spellStart"/>
            <w:r w:rsidRPr="00E551E0">
              <w:rPr>
                <w:rFonts w:cs="Arial"/>
                <w:sz w:val="18"/>
                <w:szCs w:val="18"/>
              </w:rPr>
              <w:t>wk</w:t>
            </w:r>
            <w:proofErr w:type="spellEnd"/>
            <w:r w:rsidRPr="00E551E0">
              <w:rPr>
                <w:rFonts w:cs="Arial"/>
                <w:sz w:val="18"/>
                <w:szCs w:val="18"/>
              </w:rPr>
              <w:t xml:space="preserve"> * average TA hourly wage pay £13.25 * 38 weeks in school </w:t>
            </w:r>
            <w:r w:rsidR="00E018FE">
              <w:rPr>
                <w:rFonts w:cs="Arial"/>
                <w:sz w:val="18"/>
                <w:szCs w:val="18"/>
              </w:rPr>
              <w:t>= £</w:t>
            </w:r>
            <w:r w:rsidR="00D54CA1">
              <w:rPr>
                <w:rFonts w:cs="Arial"/>
                <w:sz w:val="18"/>
                <w:szCs w:val="18"/>
              </w:rPr>
              <w:t>1007</w:t>
            </w:r>
          </w:p>
          <w:p w14:paraId="33F07AFA" w14:textId="1201755C" w:rsidR="00A17190" w:rsidRPr="00E551E0" w:rsidRDefault="00A17190" w:rsidP="00A17190">
            <w:pPr>
              <w:rPr>
                <w:rFonts w:cs="Arial"/>
                <w:sz w:val="18"/>
                <w:szCs w:val="18"/>
              </w:rPr>
            </w:pPr>
            <w:r>
              <w:rPr>
                <w:rFonts w:cs="Arial"/>
                <w:sz w:val="18"/>
                <w:szCs w:val="18"/>
              </w:rPr>
              <w:t>SENCo/referral</w:t>
            </w:r>
            <w:r w:rsidRPr="00E551E0">
              <w:rPr>
                <w:rFonts w:cs="Arial"/>
                <w:sz w:val="18"/>
                <w:szCs w:val="18"/>
              </w:rPr>
              <w:t xml:space="preserve"> time - around </w:t>
            </w:r>
            <w:r w:rsidR="00E51E3C">
              <w:rPr>
                <w:rFonts w:cs="Arial"/>
                <w:sz w:val="18"/>
                <w:szCs w:val="18"/>
              </w:rPr>
              <w:t>2</w:t>
            </w:r>
            <w:r w:rsidRPr="00E551E0">
              <w:rPr>
                <w:rFonts w:cs="Arial"/>
                <w:sz w:val="18"/>
                <w:szCs w:val="18"/>
              </w:rPr>
              <w:t xml:space="preserve">hrs per week * average teacher hourly wage £44.20 * 38 weeks in school </w:t>
            </w:r>
            <w:r w:rsidR="00E51E3C">
              <w:rPr>
                <w:rFonts w:cs="Arial"/>
                <w:sz w:val="18"/>
                <w:szCs w:val="18"/>
              </w:rPr>
              <w:t>= £3359.20</w:t>
            </w:r>
          </w:p>
          <w:p w14:paraId="03724BEA" w14:textId="77777777" w:rsidR="00E018FE" w:rsidRPr="00E551E0" w:rsidRDefault="00E018FE" w:rsidP="00EC14C8">
            <w:pPr>
              <w:rPr>
                <w:rFonts w:cs="Arial"/>
                <w:sz w:val="18"/>
                <w:szCs w:val="18"/>
              </w:rPr>
            </w:pPr>
          </w:p>
          <w:p w14:paraId="2A7D5538" w14:textId="2F63B80A" w:rsidR="0004197C" w:rsidRDefault="0004197C" w:rsidP="00AD5570">
            <w:pPr>
              <w:pStyle w:val="TableRow"/>
            </w:pP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139CA1C" w:rsidR="00AD5570" w:rsidRDefault="00904E56" w:rsidP="00AD5570">
            <w:pPr>
              <w:pStyle w:val="TableRowCentered"/>
              <w:jc w:val="left"/>
              <w:rPr>
                <w:sz w:val="22"/>
              </w:rPr>
            </w:pPr>
            <w:hyperlink r:id="rId17" w:history="1">
              <w:r w:rsidRPr="00680F1A">
                <w:rPr>
                  <w:rStyle w:val="Hyperlink"/>
                  <w:sz w:val="22"/>
                </w:rPr>
                <w:t>https://d2tic4wvo1iusb.cloudfront.net/production/documents/guidance-for-teachers/pupil-premium/Pupil-Premium-resource-evidence-brief.pdf?v=1695997833</w:t>
              </w:r>
            </w:hyperlink>
            <w:r>
              <w:rPr>
                <w:sz w:val="22"/>
              </w:rP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11BF80D" w:rsidR="00AD5570" w:rsidRDefault="00904E56" w:rsidP="00AD5570">
            <w:pPr>
              <w:pStyle w:val="TableRowCentered"/>
              <w:jc w:val="left"/>
              <w:rPr>
                <w:sz w:val="22"/>
              </w:rPr>
            </w:pPr>
            <w:r>
              <w:rPr>
                <w:sz w:val="22"/>
              </w:rPr>
              <w:t xml:space="preserve">3, 6 </w:t>
            </w:r>
          </w:p>
        </w:tc>
      </w:tr>
      <w:tr w:rsidR="00904E53" w14:paraId="032B55A8" w14:textId="77777777" w:rsidTr="00B53CD8">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ADABE" w14:textId="77777777" w:rsidR="00904E53" w:rsidRDefault="00EB6735" w:rsidP="00AD5570">
            <w:pPr>
              <w:pStyle w:val="TableRow"/>
            </w:pPr>
            <w:r>
              <w:t xml:space="preserve">ELSA accreditation and supervision for ELSA TA; ELSA interventions delivered for </w:t>
            </w:r>
            <w:r w:rsidR="001A3F31">
              <w:t xml:space="preserve">targeted pupils and ad-hoc emotional support interventions </w:t>
            </w:r>
          </w:p>
          <w:p w14:paraId="3B2F082B" w14:textId="77777777" w:rsidR="00405D40" w:rsidRDefault="00405D40" w:rsidP="00AD5570">
            <w:pPr>
              <w:pStyle w:val="TableRow"/>
            </w:pPr>
          </w:p>
          <w:p w14:paraId="4A94AB19" w14:textId="77777777" w:rsidR="00405D40" w:rsidRDefault="005E1DFF" w:rsidP="00AD5570">
            <w:pPr>
              <w:pStyle w:val="TableRow"/>
            </w:pPr>
            <w:r>
              <w:t xml:space="preserve">£260 annual supervision </w:t>
            </w:r>
          </w:p>
          <w:p w14:paraId="33B6B43E" w14:textId="77777777" w:rsidR="000C73BD" w:rsidRDefault="000C73BD" w:rsidP="00AD5570">
            <w:pPr>
              <w:pStyle w:val="TableRow"/>
            </w:pPr>
          </w:p>
          <w:p w14:paraId="153E3700" w14:textId="77777777" w:rsidR="000C73BD" w:rsidRDefault="005E1DFF" w:rsidP="000C73BD">
            <w:pPr>
              <w:pStyle w:val="TableRow"/>
              <w:rPr>
                <w:rFonts w:cs="Arial"/>
                <w:sz w:val="18"/>
                <w:szCs w:val="18"/>
              </w:rPr>
            </w:pPr>
            <w:r>
              <w:lastRenderedPageBreak/>
              <w:t xml:space="preserve">12* </w:t>
            </w:r>
            <w:r w:rsidRPr="00E551E0">
              <w:rPr>
                <w:rFonts w:cs="Arial"/>
                <w:sz w:val="18"/>
                <w:szCs w:val="18"/>
              </w:rPr>
              <w:t>average TA hourly wage pay £13.25</w:t>
            </w:r>
            <w:r w:rsidR="000C73BD">
              <w:rPr>
                <w:rFonts w:cs="Arial"/>
                <w:sz w:val="18"/>
                <w:szCs w:val="18"/>
              </w:rPr>
              <w:t xml:space="preserve"> = £159</w:t>
            </w:r>
          </w:p>
          <w:p w14:paraId="040D5F9C" w14:textId="0BD8A6EB" w:rsidR="000C73BD" w:rsidRDefault="001F620E" w:rsidP="000C73BD">
            <w:pPr>
              <w:pStyle w:val="TableRow"/>
            </w:pPr>
            <w:r>
              <w:t>£419</w:t>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99E0B" w14:textId="55036EBA" w:rsidR="00904E53" w:rsidRDefault="009D0BA1" w:rsidP="00AD5570">
            <w:pPr>
              <w:pStyle w:val="TableRowCentered"/>
              <w:jc w:val="left"/>
            </w:pPr>
            <w:hyperlink r:id="rId18" w:history="1">
              <w:r w:rsidRPr="003904AA">
                <w:rPr>
                  <w:rStyle w:val="Hyperlink"/>
                </w:rPr>
                <w:t>https://www.elsanetwork.org/elsa-network/other-research/</w:t>
              </w:r>
            </w:hyperlink>
            <w: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D294" w14:textId="20FA8747" w:rsidR="00904E53" w:rsidRDefault="009D0BA1" w:rsidP="00AD5570">
            <w:pPr>
              <w:pStyle w:val="TableRowCentered"/>
              <w:jc w:val="left"/>
              <w:rPr>
                <w:sz w:val="22"/>
              </w:rPr>
            </w:pPr>
            <w:r>
              <w:rPr>
                <w:sz w:val="22"/>
              </w:rPr>
              <w:t xml:space="preserve">3,7 </w:t>
            </w:r>
          </w:p>
        </w:tc>
      </w:tr>
      <w:tr w:rsidR="001A3F31" w14:paraId="60BEBF61" w14:textId="77777777" w:rsidTr="00B53CD8">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B734" w14:textId="77777777" w:rsidR="001A3F31" w:rsidRDefault="00955EF3" w:rsidP="00AD5570">
            <w:pPr>
              <w:pStyle w:val="TableRow"/>
            </w:pPr>
            <w:r>
              <w:t xml:space="preserve">Nurture based intervention for pupils in KS1 to support readiness to learn </w:t>
            </w:r>
          </w:p>
          <w:p w14:paraId="39576563" w14:textId="49F76EA8" w:rsidR="004C1D61" w:rsidRPr="004C1D61" w:rsidRDefault="004C1D61" w:rsidP="004C1D61">
            <w:pPr>
              <w:rPr>
                <w:rFonts w:cs="Arial"/>
                <w:sz w:val="18"/>
                <w:szCs w:val="18"/>
              </w:rPr>
            </w:pPr>
            <w:r w:rsidRPr="00E551E0">
              <w:rPr>
                <w:rFonts w:cs="Arial"/>
                <w:sz w:val="18"/>
                <w:szCs w:val="18"/>
              </w:rPr>
              <w:t xml:space="preserve">TA time - around </w:t>
            </w:r>
            <w:r>
              <w:rPr>
                <w:rFonts w:cs="Arial"/>
                <w:sz w:val="18"/>
                <w:szCs w:val="18"/>
              </w:rPr>
              <w:t>2</w:t>
            </w:r>
            <w:r w:rsidRPr="00E551E0">
              <w:rPr>
                <w:rFonts w:cs="Arial"/>
                <w:sz w:val="18"/>
                <w:szCs w:val="18"/>
              </w:rPr>
              <w:t>hrs p/</w:t>
            </w:r>
            <w:proofErr w:type="spellStart"/>
            <w:r w:rsidRPr="00E551E0">
              <w:rPr>
                <w:rFonts w:cs="Arial"/>
                <w:sz w:val="18"/>
                <w:szCs w:val="18"/>
              </w:rPr>
              <w:t>wk</w:t>
            </w:r>
            <w:proofErr w:type="spellEnd"/>
            <w:r w:rsidRPr="00E551E0">
              <w:rPr>
                <w:rFonts w:cs="Arial"/>
                <w:sz w:val="18"/>
                <w:szCs w:val="18"/>
              </w:rPr>
              <w:t xml:space="preserve"> * average TA hourly wage pay £13.25 * 38 weeks in school </w:t>
            </w:r>
            <w:r>
              <w:rPr>
                <w:rFonts w:cs="Arial"/>
                <w:sz w:val="18"/>
                <w:szCs w:val="18"/>
              </w:rPr>
              <w:t>= £100</w:t>
            </w:r>
            <w:r>
              <w:rPr>
                <w:rFonts w:cs="Arial"/>
                <w:sz w:val="18"/>
                <w:szCs w:val="18"/>
              </w:rPr>
              <w:t>7</w:t>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6047" w14:textId="327B2B43" w:rsidR="001A3F31" w:rsidRDefault="00582680" w:rsidP="00AD5570">
            <w:pPr>
              <w:pStyle w:val="TableRowCentered"/>
              <w:jc w:val="left"/>
            </w:pPr>
            <w:hyperlink r:id="rId19" w:history="1">
              <w:r w:rsidRPr="00967477">
                <w:rPr>
                  <w:rStyle w:val="Hyperlink"/>
                </w:rPr>
                <w:t>https://www.nurtureuk.org/research-evidence/</w:t>
              </w:r>
            </w:hyperlink>
            <w: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7169" w14:textId="1E2D3D35" w:rsidR="001A3F31" w:rsidRDefault="004C1D61" w:rsidP="00AD5570">
            <w:pPr>
              <w:pStyle w:val="TableRowCentered"/>
              <w:jc w:val="left"/>
              <w:rPr>
                <w:sz w:val="22"/>
              </w:rPr>
            </w:pPr>
            <w:r>
              <w:rPr>
                <w:sz w:val="22"/>
              </w:rPr>
              <w:t>3,4,7</w:t>
            </w:r>
          </w:p>
        </w:tc>
      </w:tr>
      <w:tr w:rsidR="00AD5570" w14:paraId="2A7D553F" w14:textId="77777777" w:rsidTr="00B53CD8">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9E5C" w14:textId="77777777" w:rsidR="00B53CD8" w:rsidRDefault="00B53CD8" w:rsidP="004E55B4">
            <w:pPr>
              <w:pStyle w:val="TableRow"/>
              <w:ind w:left="0"/>
              <w:rPr>
                <w:rFonts w:cs="Arial"/>
              </w:rPr>
            </w:pPr>
            <w:r w:rsidRPr="002404BC">
              <w:rPr>
                <w:rFonts w:cs="Arial"/>
              </w:rPr>
              <w:t>Where pupils with Pupil Premium funding have additional high levels of SEND needs, longer Communication Passport meetings are provided termly to parents</w:t>
            </w:r>
            <w:r>
              <w:rPr>
                <w:rFonts w:cs="Arial"/>
              </w:rPr>
              <w:t xml:space="preserve"> – this allows for clearer understanding of pupil support needs </w:t>
            </w:r>
          </w:p>
          <w:p w14:paraId="5DACC1B7" w14:textId="77777777" w:rsidR="00B53CD8" w:rsidRDefault="00B53CD8" w:rsidP="004E55B4">
            <w:pPr>
              <w:pStyle w:val="TableRow"/>
              <w:ind w:left="0"/>
              <w:rPr>
                <w:i/>
              </w:rPr>
            </w:pPr>
          </w:p>
          <w:p w14:paraId="2A7D553C" w14:textId="00089542" w:rsidR="0088406B" w:rsidRDefault="004E55B4" w:rsidP="004E55B4">
            <w:pPr>
              <w:pStyle w:val="TableRow"/>
              <w:ind w:left="0"/>
              <w:rPr>
                <w:i/>
                <w:sz w:val="22"/>
              </w:rPr>
            </w:pPr>
            <w:r>
              <w:rPr>
                <w:i/>
              </w:rPr>
              <w:t xml:space="preserve">= </w:t>
            </w:r>
            <w:r w:rsidR="00026B01">
              <w:rPr>
                <w:i/>
              </w:rPr>
              <w:pgNum/>
            </w:r>
            <w:proofErr w:type="spellStart"/>
            <w:r w:rsidR="00026B01">
              <w:rPr>
                <w:i/>
              </w:rPr>
              <w:t>pprox</w:t>
            </w:r>
            <w:proofErr w:type="spellEnd"/>
            <w:r w:rsidR="00026B01">
              <w:rPr>
                <w:i/>
              </w:rPr>
              <w:t>.</w:t>
            </w:r>
            <w:r>
              <w:rPr>
                <w:i/>
              </w:rPr>
              <w:t xml:space="preserve">. £1326 </w:t>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9C6A98D" w:rsidR="00AD5570" w:rsidRDefault="00904E56" w:rsidP="00AD5570">
            <w:pPr>
              <w:pStyle w:val="TableRowCentered"/>
              <w:jc w:val="left"/>
              <w:rPr>
                <w:sz w:val="22"/>
              </w:rPr>
            </w:pPr>
            <w:hyperlink r:id="rId20" w:history="1">
              <w:r w:rsidRPr="00680F1A">
                <w:rPr>
                  <w:rStyle w:val="Hyperlink"/>
                  <w:sz w:val="22"/>
                </w:rPr>
                <w:t>https://d2tic4wvo1iusb.cloudfront.net/production/documents/guidance-for-teachers/pupil-premium/Pupil-Premium-resource-evidence-brief.pdf?v=1695997833</w:t>
              </w:r>
            </w:hyperlink>
            <w:r>
              <w:rPr>
                <w:sz w:val="22"/>
              </w:rP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907E397" w:rsidR="00AD5570" w:rsidRDefault="00904E56" w:rsidP="00AD5570">
            <w:pPr>
              <w:pStyle w:val="TableRowCentered"/>
              <w:jc w:val="left"/>
              <w:rPr>
                <w:sz w:val="22"/>
              </w:rPr>
            </w:pPr>
            <w:r>
              <w:rPr>
                <w:sz w:val="22"/>
              </w:rPr>
              <w:t>4</w:t>
            </w:r>
          </w:p>
        </w:tc>
      </w:tr>
      <w:tr w:rsidR="00AD5570" w14:paraId="50A84D52" w14:textId="77777777" w:rsidTr="00B53CD8">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BCDF4" w14:textId="77777777" w:rsidR="00AD5570" w:rsidRDefault="00AD5570" w:rsidP="00AD5570">
            <w:pPr>
              <w:pStyle w:val="TableRow"/>
            </w:pPr>
            <w:r>
              <w:t xml:space="preserve">Ensure that pupils are able to access activities to enhance cultural capital and </w:t>
            </w:r>
            <w:r>
              <w:lastRenderedPageBreak/>
              <w:t xml:space="preserve">wider experiences </w:t>
            </w:r>
          </w:p>
          <w:p w14:paraId="1EA087B8" w14:textId="3B12B239" w:rsidR="004E55B4" w:rsidRDefault="001E1ADF" w:rsidP="00AD5570">
            <w:pPr>
              <w:pStyle w:val="TableRow"/>
            </w:pPr>
            <w:r>
              <w:t>= Approx £</w:t>
            </w:r>
            <w:r w:rsidR="003F34F6">
              <w:t>750</w:t>
            </w:r>
          </w:p>
        </w:tc>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58D1" w14:textId="58B44483" w:rsidR="00AD5570" w:rsidRDefault="00904E56" w:rsidP="00AD5570">
            <w:pPr>
              <w:pStyle w:val="TableRowCentered"/>
              <w:jc w:val="left"/>
              <w:rPr>
                <w:sz w:val="22"/>
              </w:rPr>
            </w:pPr>
            <w:hyperlink r:id="rId21" w:history="1">
              <w:r w:rsidRPr="00680F1A">
                <w:rPr>
                  <w:rStyle w:val="Hyperlink"/>
                  <w:sz w:val="22"/>
                </w:rPr>
                <w:t>https://d2tic4wvo1iusb.cloudfront.net/production/documents/guidance-for-teachers/pupil-premium/Pupil-Premium-resource-evidence-brief.pdf?v=1695997833</w:t>
              </w:r>
            </w:hyperlink>
            <w:r>
              <w:rPr>
                <w:sz w:val="22"/>
              </w:rP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2FB87" w14:textId="0EB2DBAB" w:rsidR="00AD5570" w:rsidRDefault="00904E56" w:rsidP="00AD5570">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09C5DC70" w:rsidR="00E66558" w:rsidRDefault="009D71E8" w:rsidP="00120AB1">
      <w:r>
        <w:rPr>
          <w:b/>
          <w:bCs/>
          <w:color w:val="104F75"/>
          <w:sz w:val="28"/>
          <w:szCs w:val="28"/>
        </w:rPr>
        <w:t xml:space="preserve">Total budgeted cost: £ </w:t>
      </w:r>
      <w:r w:rsidR="004425EF">
        <w:rPr>
          <w:i/>
          <w:iCs/>
          <w:color w:val="104F75"/>
          <w:sz w:val="28"/>
          <w:szCs w:val="28"/>
        </w:rPr>
        <w:t>62116.70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62E1C7" w14:textId="77777777" w:rsidR="0064167B" w:rsidRDefault="000C63A7" w:rsidP="000C63A7">
            <w:pPr>
              <w:rPr>
                <w:sz w:val="22"/>
              </w:rPr>
            </w:pPr>
            <w:r>
              <w:rPr>
                <w:sz w:val="22"/>
              </w:rPr>
              <w:t xml:space="preserve">Due to the incredibly small numbers of pupils in receipt of PPG in specific cohorts, data is not publicly reported to avoid identifying individual children. Data is available for Ofsted, school leaders and Governors. </w:t>
            </w:r>
          </w:p>
          <w:p w14:paraId="06CE8F8B" w14:textId="33AE2E54" w:rsidR="00A36207" w:rsidRDefault="00A36207" w:rsidP="000C63A7">
            <w:pPr>
              <w:rPr>
                <w:i/>
                <w:iCs/>
                <w:sz w:val="22"/>
              </w:rPr>
            </w:pPr>
            <w:r>
              <w:rPr>
                <w:i/>
                <w:iCs/>
                <w:sz w:val="22"/>
              </w:rPr>
              <w:t xml:space="preserve">Outcomes </w:t>
            </w:r>
            <w:r w:rsidR="006E3C79">
              <w:rPr>
                <w:i/>
                <w:iCs/>
                <w:sz w:val="22"/>
              </w:rPr>
              <w:t xml:space="preserve">to be identified against new </w:t>
            </w:r>
            <w:r w:rsidR="00DF7E93">
              <w:rPr>
                <w:i/>
                <w:iCs/>
                <w:sz w:val="22"/>
              </w:rPr>
              <w:t xml:space="preserve">strategy </w:t>
            </w:r>
            <w:r w:rsidR="00EE7884">
              <w:rPr>
                <w:i/>
                <w:iCs/>
                <w:sz w:val="22"/>
              </w:rPr>
              <w:t xml:space="preserve">in following years </w:t>
            </w:r>
          </w:p>
          <w:p w14:paraId="22204347" w14:textId="50A5C739" w:rsidR="00A215EA" w:rsidRDefault="00A215EA" w:rsidP="000C63A7">
            <w:pPr>
              <w:rPr>
                <w:i/>
                <w:iCs/>
                <w:sz w:val="22"/>
              </w:rPr>
            </w:pPr>
            <w:r>
              <w:rPr>
                <w:i/>
                <w:iCs/>
                <w:sz w:val="22"/>
              </w:rPr>
              <w:t xml:space="preserve">Review of 2021-2024 </w:t>
            </w:r>
          </w:p>
          <w:p w14:paraId="34D90373" w14:textId="66D7B6F1" w:rsidR="00EE7884" w:rsidRPr="006D459A" w:rsidRDefault="001404FE" w:rsidP="000C63A7">
            <w:pPr>
              <w:rPr>
                <w:rFonts w:cs="Arial"/>
                <w:b/>
                <w:bCs/>
                <w:sz w:val="18"/>
                <w:szCs w:val="18"/>
              </w:rPr>
            </w:pPr>
            <w:r w:rsidRPr="00CE5D84">
              <w:rPr>
                <w:rFonts w:cs="Arial"/>
                <w:sz w:val="18"/>
                <w:szCs w:val="18"/>
              </w:rPr>
              <w:t>Quality of teaching across the school will be consistently good, benefiting disadvantaged pupils.</w:t>
            </w:r>
            <w:r>
              <w:rPr>
                <w:rFonts w:cs="Arial"/>
                <w:sz w:val="18"/>
                <w:szCs w:val="18"/>
              </w:rPr>
              <w:t xml:space="preserve"> </w:t>
            </w:r>
            <w:r w:rsidR="006D459A">
              <w:rPr>
                <w:rFonts w:cs="Arial"/>
                <w:sz w:val="18"/>
                <w:szCs w:val="18"/>
              </w:rPr>
              <w:t xml:space="preserve">– </w:t>
            </w:r>
            <w:r w:rsidR="006D459A">
              <w:rPr>
                <w:rFonts w:cs="Arial"/>
                <w:b/>
                <w:bCs/>
                <w:sz w:val="18"/>
                <w:szCs w:val="18"/>
              </w:rPr>
              <w:t xml:space="preserve">Curriculum is now established and entering consolidation and enhancement phase. </w:t>
            </w:r>
            <w:r w:rsidR="00D777BB">
              <w:rPr>
                <w:rFonts w:cs="Arial"/>
                <w:b/>
                <w:bCs/>
                <w:sz w:val="18"/>
                <w:szCs w:val="18"/>
              </w:rPr>
              <w:t xml:space="preserve">Staff are confident in delivery of curriculum and are able to </w:t>
            </w:r>
            <w:r w:rsidR="00AB706F">
              <w:rPr>
                <w:rFonts w:cs="Arial"/>
                <w:b/>
                <w:bCs/>
                <w:sz w:val="18"/>
                <w:szCs w:val="18"/>
              </w:rPr>
              <w:t xml:space="preserve">adapt </w:t>
            </w:r>
            <w:r w:rsidR="00AF0D31">
              <w:rPr>
                <w:rFonts w:cs="Arial"/>
                <w:b/>
                <w:bCs/>
                <w:sz w:val="18"/>
                <w:szCs w:val="18"/>
              </w:rPr>
              <w:t xml:space="preserve">existing planning </w:t>
            </w:r>
            <w:r w:rsidR="00AB706F">
              <w:rPr>
                <w:rFonts w:cs="Arial"/>
                <w:b/>
                <w:bCs/>
                <w:sz w:val="18"/>
                <w:szCs w:val="18"/>
              </w:rPr>
              <w:t xml:space="preserve">from previous long term curriculum cycles to </w:t>
            </w:r>
            <w:r w:rsidR="00716F0D">
              <w:rPr>
                <w:rFonts w:cs="Arial"/>
                <w:b/>
                <w:bCs/>
                <w:sz w:val="18"/>
                <w:szCs w:val="18"/>
              </w:rPr>
              <w:t xml:space="preserve">support current teaching and learning. Coaching programme for subject leadership to be developed across </w:t>
            </w:r>
            <w:r w:rsidR="00184998">
              <w:rPr>
                <w:rFonts w:cs="Arial"/>
                <w:b/>
                <w:bCs/>
                <w:sz w:val="18"/>
                <w:szCs w:val="18"/>
              </w:rPr>
              <w:t xml:space="preserve">all middle and senior leaders to support development </w:t>
            </w:r>
            <w:r w:rsidR="007E013E">
              <w:rPr>
                <w:rFonts w:cs="Arial"/>
                <w:b/>
                <w:bCs/>
                <w:sz w:val="18"/>
                <w:szCs w:val="18"/>
              </w:rPr>
              <w:t xml:space="preserve">and improvement of teaching and learning across the school. </w:t>
            </w:r>
          </w:p>
          <w:p w14:paraId="5C6A6870" w14:textId="6911651E" w:rsidR="00284555" w:rsidRPr="007E013E" w:rsidRDefault="00284555" w:rsidP="00284555">
            <w:pPr>
              <w:rPr>
                <w:rFonts w:cs="Arial"/>
                <w:b/>
                <w:bCs/>
                <w:sz w:val="18"/>
                <w:szCs w:val="18"/>
              </w:rPr>
            </w:pPr>
            <w:r w:rsidRPr="005C2D7B">
              <w:rPr>
                <w:rFonts w:cs="Arial"/>
                <w:sz w:val="18"/>
                <w:szCs w:val="18"/>
              </w:rPr>
              <w:t xml:space="preserve">To respond rapidly with targeted teaching </w:t>
            </w:r>
            <w:r>
              <w:rPr>
                <w:rFonts w:cs="Arial"/>
                <w:sz w:val="18"/>
                <w:szCs w:val="18"/>
              </w:rPr>
              <w:t xml:space="preserve">/ evidence based interventions </w:t>
            </w:r>
            <w:r w:rsidRPr="005C2D7B">
              <w:rPr>
                <w:rFonts w:cs="Arial"/>
                <w:sz w:val="18"/>
                <w:szCs w:val="18"/>
              </w:rPr>
              <w:t xml:space="preserve">for pupils at risk of underachievement. </w:t>
            </w:r>
            <w:r w:rsidR="007E013E">
              <w:rPr>
                <w:rFonts w:cs="Arial"/>
                <w:sz w:val="18"/>
                <w:szCs w:val="18"/>
              </w:rPr>
              <w:t xml:space="preserve">– </w:t>
            </w:r>
            <w:r w:rsidR="007E013E">
              <w:rPr>
                <w:rFonts w:cs="Arial"/>
                <w:b/>
                <w:bCs/>
                <w:sz w:val="18"/>
                <w:szCs w:val="18"/>
              </w:rPr>
              <w:t xml:space="preserve">DHT and SENCo have initiated model of team Pupil Progress meetings, with these meetings informing future </w:t>
            </w:r>
            <w:r w:rsidR="00F55287">
              <w:rPr>
                <w:rFonts w:cs="Arial"/>
                <w:b/>
                <w:bCs/>
                <w:sz w:val="18"/>
                <w:szCs w:val="18"/>
              </w:rPr>
              <w:t xml:space="preserve">support within provision map. </w:t>
            </w:r>
            <w:r w:rsidR="000650BB">
              <w:rPr>
                <w:rFonts w:cs="Arial"/>
                <w:b/>
                <w:bCs/>
                <w:sz w:val="18"/>
                <w:szCs w:val="18"/>
              </w:rPr>
              <w:t xml:space="preserve">This model is new and needs to be embedded and developed. Monitoring of interventions and progress is a priority </w:t>
            </w:r>
            <w:r w:rsidR="00456ACE">
              <w:rPr>
                <w:rFonts w:cs="Arial"/>
                <w:b/>
                <w:bCs/>
                <w:sz w:val="18"/>
                <w:szCs w:val="18"/>
              </w:rPr>
              <w:t xml:space="preserve">for development. </w:t>
            </w:r>
          </w:p>
          <w:p w14:paraId="3F576628" w14:textId="4CBCD463" w:rsidR="006D459A" w:rsidRPr="00456ACE" w:rsidRDefault="006D459A" w:rsidP="006D459A">
            <w:pPr>
              <w:rPr>
                <w:rFonts w:cs="Arial"/>
                <w:b/>
                <w:bCs/>
                <w:sz w:val="18"/>
                <w:szCs w:val="18"/>
              </w:rPr>
            </w:pPr>
            <w:r w:rsidRPr="00E045CC">
              <w:rPr>
                <w:rFonts w:cs="Arial"/>
                <w:sz w:val="18"/>
                <w:szCs w:val="18"/>
              </w:rPr>
              <w:t>To ensure the curriculum is enriched with experiences, visits and visitors.</w:t>
            </w:r>
            <w:r w:rsidR="00456ACE">
              <w:rPr>
                <w:rFonts w:cs="Arial"/>
                <w:sz w:val="18"/>
                <w:szCs w:val="18"/>
              </w:rPr>
              <w:t xml:space="preserve"> </w:t>
            </w:r>
            <w:r w:rsidR="00456ACE">
              <w:rPr>
                <w:rFonts w:cs="Arial"/>
                <w:sz w:val="18"/>
                <w:szCs w:val="18"/>
              </w:rPr>
              <w:t xml:space="preserve">To broaden access to </w:t>
            </w:r>
            <w:r w:rsidR="00456ACE" w:rsidRPr="00E045CC">
              <w:rPr>
                <w:rFonts w:cs="Arial"/>
                <w:sz w:val="18"/>
                <w:szCs w:val="18"/>
              </w:rPr>
              <w:t>cultural and sporting opportunities at school.</w:t>
            </w:r>
            <w:r w:rsidR="00456ACE">
              <w:rPr>
                <w:rFonts w:cs="Arial"/>
                <w:b/>
                <w:bCs/>
                <w:sz w:val="18"/>
                <w:szCs w:val="18"/>
              </w:rPr>
              <w:t>– This continues to be a priority for development as this is supportive for pupils who lack cultural capital/</w:t>
            </w:r>
            <w:r w:rsidR="003E306B">
              <w:rPr>
                <w:rFonts w:cs="Arial"/>
                <w:b/>
                <w:bCs/>
                <w:sz w:val="18"/>
                <w:szCs w:val="18"/>
              </w:rPr>
              <w:t xml:space="preserve">enriching </w:t>
            </w:r>
            <w:r w:rsidR="00456ACE">
              <w:rPr>
                <w:rFonts w:cs="Arial"/>
                <w:b/>
                <w:bCs/>
                <w:sz w:val="18"/>
                <w:szCs w:val="18"/>
              </w:rPr>
              <w:t xml:space="preserve">opportunities </w:t>
            </w:r>
            <w:r w:rsidR="003E306B">
              <w:rPr>
                <w:rFonts w:cs="Arial"/>
                <w:b/>
                <w:bCs/>
                <w:sz w:val="18"/>
                <w:szCs w:val="18"/>
              </w:rPr>
              <w:t xml:space="preserve">owing to their socio-economic status/other reasons for disadvantage. </w:t>
            </w:r>
            <w:r w:rsidR="00785ADB">
              <w:rPr>
                <w:rFonts w:cs="Arial"/>
                <w:b/>
                <w:bCs/>
                <w:sz w:val="18"/>
                <w:szCs w:val="18"/>
              </w:rPr>
              <w:t>Last year, some pupils attended the beach for the first time as a result of the whole-school trip to Hunstanton Beach. This emphasises the importance of this</w:t>
            </w:r>
            <w:r w:rsidR="0008424E">
              <w:rPr>
                <w:rFonts w:cs="Arial"/>
                <w:b/>
                <w:bCs/>
                <w:sz w:val="18"/>
                <w:szCs w:val="18"/>
              </w:rPr>
              <w:t xml:space="preserve"> strategy</w:t>
            </w:r>
            <w:r w:rsidR="00785ADB">
              <w:rPr>
                <w:rFonts w:cs="Arial"/>
                <w:b/>
                <w:bCs/>
                <w:sz w:val="18"/>
                <w:szCs w:val="18"/>
              </w:rPr>
              <w:t xml:space="preserve"> becoming an ongoing outcome/target</w:t>
            </w:r>
            <w:r w:rsidR="0008424E">
              <w:rPr>
                <w:rFonts w:cs="Arial"/>
                <w:b/>
                <w:bCs/>
                <w:sz w:val="18"/>
                <w:szCs w:val="18"/>
              </w:rPr>
              <w:t>.</w:t>
            </w:r>
          </w:p>
          <w:p w14:paraId="5023926C" w14:textId="4B659365" w:rsidR="00A36207" w:rsidRPr="0008424E" w:rsidRDefault="006D459A" w:rsidP="00A36207">
            <w:pPr>
              <w:rPr>
                <w:b/>
                <w:bCs/>
                <w:i/>
                <w:iCs/>
                <w:sz w:val="22"/>
              </w:rPr>
            </w:pPr>
            <w:r w:rsidRPr="00E045CC">
              <w:rPr>
                <w:rFonts w:cs="Arial"/>
                <w:sz w:val="18"/>
                <w:szCs w:val="18"/>
              </w:rPr>
              <w:t>To establish and develop further links with the community.</w:t>
            </w:r>
            <w:r w:rsidR="0008424E">
              <w:rPr>
                <w:rFonts w:cs="Arial"/>
                <w:sz w:val="18"/>
                <w:szCs w:val="18"/>
              </w:rPr>
              <w:t xml:space="preserve"> – </w:t>
            </w:r>
            <w:r w:rsidR="0008424E">
              <w:rPr>
                <w:rFonts w:cs="Arial"/>
                <w:b/>
                <w:bCs/>
                <w:sz w:val="18"/>
                <w:szCs w:val="18"/>
              </w:rPr>
              <w:t xml:space="preserve">PTA taken on by Faye Facer, some </w:t>
            </w:r>
            <w:r w:rsidR="00D8041F">
              <w:rPr>
                <w:rFonts w:cs="Arial"/>
                <w:b/>
                <w:bCs/>
                <w:sz w:val="18"/>
                <w:szCs w:val="18"/>
              </w:rPr>
              <w:t xml:space="preserve">additional parent/carer drop ins/evening events planned however owing to capacity, not fully established – to become a priority within new strategy </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245633B" w:rsidR="00E66558" w:rsidRDefault="00AD5570">
            <w:pPr>
              <w:pStyle w:val="TableRow"/>
            </w:pPr>
            <w:r>
              <w:t xml:space="preserve">Therapeutic thinking/STEPS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AFC8880" w:rsidR="00E66558" w:rsidRDefault="00AD5570">
            <w:pPr>
              <w:pStyle w:val="TableRowCentered"/>
              <w:jc w:val="left"/>
            </w:pPr>
            <w:r>
              <w:t>(Cambridgeshire SENDSS)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8786959" w:rsidR="00E66558" w:rsidRDefault="00AD5570">
            <w:pPr>
              <w:pStyle w:val="TableRow"/>
            </w:pPr>
            <w:r>
              <w:t xml:space="preserve">The Write Stuff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376D357" w:rsidR="00E66558" w:rsidRDefault="00AD5570">
            <w:pPr>
              <w:pStyle w:val="TableRowCentered"/>
              <w:jc w:val="left"/>
            </w:pPr>
            <w:r>
              <w:t xml:space="preserve">Jane Considine </w:t>
            </w:r>
          </w:p>
        </w:tc>
      </w:tr>
      <w:tr w:rsidR="00167A07" w14:paraId="184C5ED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257C6" w14:textId="5F9D0ED6" w:rsidR="00167A07" w:rsidRDefault="00167A07" w:rsidP="00167A07">
            <w:pPr>
              <w:pStyle w:val="TableRow"/>
            </w:pPr>
            <w:r>
              <w:t xml:space="preserve">ELSA training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09D7" w14:textId="1180BA88" w:rsidR="00167A07" w:rsidRDefault="00167A07">
            <w:pPr>
              <w:pStyle w:val="TableRowCentered"/>
              <w:jc w:val="left"/>
            </w:pPr>
            <w:r>
              <w:t xml:space="preserve">Nicky Odgers Psychology </w:t>
            </w:r>
          </w:p>
        </w:tc>
      </w:tr>
      <w:tr w:rsidR="00026B01" w14:paraId="507C27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E263" w14:textId="257D6BDB" w:rsidR="00026B01" w:rsidRDefault="00026B01" w:rsidP="00167A07">
            <w:pPr>
              <w:pStyle w:val="TableRow"/>
            </w:pPr>
            <w:r>
              <w:t xml:space="preserve">Maximising use of TA </w:t>
            </w:r>
            <w:r w:rsidR="002C7B9B">
              <w:t xml:space="preserve">deployment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ACE1" w14:textId="48E535E3" w:rsidR="00026B01" w:rsidRDefault="002C7B9B">
            <w:pPr>
              <w:pStyle w:val="TableRowCentered"/>
              <w:jc w:val="left"/>
            </w:pPr>
            <w:r>
              <w:t>Juliet Adloune (School Improvement Advisor)</w:t>
            </w:r>
          </w:p>
        </w:tc>
      </w:tr>
    </w:tbl>
    <w:p w14:paraId="2A7D5553" w14:textId="6452B9F3"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1B13BE66" w:rsidR="00ED5108" w:rsidRDefault="00AD5570">
            <w:r>
              <w:t>n/a</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574BFA2" w:rsidR="00ED5108" w:rsidRDefault="00AD5570">
            <w:r>
              <w:t>n/a</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91F9" w14:textId="77777777" w:rsidR="001805B8" w:rsidRDefault="001805B8">
      <w:pPr>
        <w:spacing w:after="0" w:line="240" w:lineRule="auto"/>
      </w:pPr>
      <w:r>
        <w:separator/>
      </w:r>
    </w:p>
  </w:endnote>
  <w:endnote w:type="continuationSeparator" w:id="0">
    <w:p w14:paraId="3272D1B9" w14:textId="77777777" w:rsidR="001805B8" w:rsidRDefault="001805B8">
      <w:pPr>
        <w:spacing w:after="0" w:line="240" w:lineRule="auto"/>
      </w:pPr>
      <w:r>
        <w:continuationSeparator/>
      </w:r>
    </w:p>
  </w:endnote>
  <w:endnote w:type="continuationNotice" w:id="1">
    <w:p w14:paraId="4A4B497C" w14:textId="77777777" w:rsidR="001805B8" w:rsidRDefault="00180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D580D" w14:textId="77777777" w:rsidR="001805B8" w:rsidRDefault="001805B8">
      <w:pPr>
        <w:spacing w:after="0" w:line="240" w:lineRule="auto"/>
      </w:pPr>
      <w:r>
        <w:separator/>
      </w:r>
    </w:p>
  </w:footnote>
  <w:footnote w:type="continuationSeparator" w:id="0">
    <w:p w14:paraId="41EAE488" w14:textId="77777777" w:rsidR="001805B8" w:rsidRDefault="001805B8">
      <w:pPr>
        <w:spacing w:after="0" w:line="240" w:lineRule="auto"/>
      </w:pPr>
      <w:r>
        <w:continuationSeparator/>
      </w:r>
    </w:p>
  </w:footnote>
  <w:footnote w:type="continuationNotice" w:id="1">
    <w:p w14:paraId="2E917FB4" w14:textId="77777777" w:rsidR="001805B8" w:rsidRDefault="001805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35D90"/>
    <w:multiLevelType w:val="hybridMultilevel"/>
    <w:tmpl w:val="8DA69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19642DE"/>
    <w:multiLevelType w:val="hybridMultilevel"/>
    <w:tmpl w:val="0C6E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32C8B"/>
    <w:multiLevelType w:val="hybridMultilevel"/>
    <w:tmpl w:val="3D62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C0D6D5B"/>
    <w:multiLevelType w:val="hybridMultilevel"/>
    <w:tmpl w:val="3568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6"/>
  </w:num>
  <w:num w:numId="2" w16cid:durableId="1628730595">
    <w:abstractNumId w:val="2"/>
  </w:num>
  <w:num w:numId="3" w16cid:durableId="497188144">
    <w:abstractNumId w:val="7"/>
  </w:num>
  <w:num w:numId="4" w16cid:durableId="1138914232">
    <w:abstractNumId w:val="8"/>
  </w:num>
  <w:num w:numId="5" w16cid:durableId="857932188">
    <w:abstractNumId w:val="1"/>
  </w:num>
  <w:num w:numId="6" w16cid:durableId="798501009">
    <w:abstractNumId w:val="10"/>
  </w:num>
  <w:num w:numId="7" w16cid:durableId="1210847263">
    <w:abstractNumId w:val="13"/>
  </w:num>
  <w:num w:numId="8" w16cid:durableId="982348153">
    <w:abstractNumId w:val="17"/>
  </w:num>
  <w:num w:numId="9" w16cid:durableId="1529290868">
    <w:abstractNumId w:val="15"/>
  </w:num>
  <w:num w:numId="10" w16cid:durableId="1171066271">
    <w:abstractNumId w:val="14"/>
  </w:num>
  <w:num w:numId="11" w16cid:durableId="1453552857">
    <w:abstractNumId w:val="3"/>
  </w:num>
  <w:num w:numId="12" w16cid:durableId="1812097430">
    <w:abstractNumId w:val="16"/>
  </w:num>
  <w:num w:numId="13" w16cid:durableId="42288650">
    <w:abstractNumId w:val="12"/>
  </w:num>
  <w:num w:numId="14" w16cid:durableId="1721712531">
    <w:abstractNumId w:val="11"/>
  </w:num>
  <w:num w:numId="15" w16cid:durableId="480778445">
    <w:abstractNumId w:val="9"/>
  </w:num>
  <w:num w:numId="16" w16cid:durableId="889615489">
    <w:abstractNumId w:val="5"/>
  </w:num>
  <w:num w:numId="17" w16cid:durableId="924849408">
    <w:abstractNumId w:val="0"/>
  </w:num>
  <w:num w:numId="18" w16cid:durableId="1062290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C41"/>
    <w:rsid w:val="00003A45"/>
    <w:rsid w:val="00007BAD"/>
    <w:rsid w:val="00022983"/>
    <w:rsid w:val="00023729"/>
    <w:rsid w:val="000243B4"/>
    <w:rsid w:val="0002530E"/>
    <w:rsid w:val="00026B01"/>
    <w:rsid w:val="0002710D"/>
    <w:rsid w:val="000348B8"/>
    <w:rsid w:val="00036678"/>
    <w:rsid w:val="0004197C"/>
    <w:rsid w:val="000452EB"/>
    <w:rsid w:val="00045603"/>
    <w:rsid w:val="000463AE"/>
    <w:rsid w:val="000507A3"/>
    <w:rsid w:val="00060A62"/>
    <w:rsid w:val="00064366"/>
    <w:rsid w:val="000650BB"/>
    <w:rsid w:val="00066B73"/>
    <w:rsid w:val="00071481"/>
    <w:rsid w:val="00075FAE"/>
    <w:rsid w:val="00082F38"/>
    <w:rsid w:val="000837DB"/>
    <w:rsid w:val="0008384B"/>
    <w:rsid w:val="0008424E"/>
    <w:rsid w:val="0009011C"/>
    <w:rsid w:val="000929EC"/>
    <w:rsid w:val="00093CDE"/>
    <w:rsid w:val="000A5C58"/>
    <w:rsid w:val="000A6379"/>
    <w:rsid w:val="000B0D49"/>
    <w:rsid w:val="000B203E"/>
    <w:rsid w:val="000B7206"/>
    <w:rsid w:val="000C0EB1"/>
    <w:rsid w:val="000C2193"/>
    <w:rsid w:val="000C63A7"/>
    <w:rsid w:val="000C73BD"/>
    <w:rsid w:val="000D22B0"/>
    <w:rsid w:val="000D35C9"/>
    <w:rsid w:val="000D40FB"/>
    <w:rsid w:val="000D4FB2"/>
    <w:rsid w:val="000D520C"/>
    <w:rsid w:val="000D5740"/>
    <w:rsid w:val="000D6596"/>
    <w:rsid w:val="000D6779"/>
    <w:rsid w:val="000D7973"/>
    <w:rsid w:val="000E6DF0"/>
    <w:rsid w:val="001037CB"/>
    <w:rsid w:val="0010629E"/>
    <w:rsid w:val="00114288"/>
    <w:rsid w:val="00115538"/>
    <w:rsid w:val="00116FA8"/>
    <w:rsid w:val="00120AB1"/>
    <w:rsid w:val="00123A7F"/>
    <w:rsid w:val="001278D0"/>
    <w:rsid w:val="00127F72"/>
    <w:rsid w:val="001362C5"/>
    <w:rsid w:val="001404FE"/>
    <w:rsid w:val="00140646"/>
    <w:rsid w:val="00147A4B"/>
    <w:rsid w:val="00152554"/>
    <w:rsid w:val="00155944"/>
    <w:rsid w:val="001559D7"/>
    <w:rsid w:val="0016523C"/>
    <w:rsid w:val="001671ED"/>
    <w:rsid w:val="00167A07"/>
    <w:rsid w:val="00170714"/>
    <w:rsid w:val="0017264D"/>
    <w:rsid w:val="001727FA"/>
    <w:rsid w:val="00172B0F"/>
    <w:rsid w:val="00173D4C"/>
    <w:rsid w:val="001759B6"/>
    <w:rsid w:val="001761E3"/>
    <w:rsid w:val="001805B8"/>
    <w:rsid w:val="00181A7E"/>
    <w:rsid w:val="00182FD8"/>
    <w:rsid w:val="00183218"/>
    <w:rsid w:val="00183C7B"/>
    <w:rsid w:val="00184079"/>
    <w:rsid w:val="00184998"/>
    <w:rsid w:val="00185988"/>
    <w:rsid w:val="00186666"/>
    <w:rsid w:val="001873B6"/>
    <w:rsid w:val="001874EF"/>
    <w:rsid w:val="001901E6"/>
    <w:rsid w:val="0019075A"/>
    <w:rsid w:val="00191305"/>
    <w:rsid w:val="001948FB"/>
    <w:rsid w:val="00195B55"/>
    <w:rsid w:val="001A2FE8"/>
    <w:rsid w:val="001A33AC"/>
    <w:rsid w:val="001A3F31"/>
    <w:rsid w:val="001C1C51"/>
    <w:rsid w:val="001C54B3"/>
    <w:rsid w:val="001D2711"/>
    <w:rsid w:val="001D4FC9"/>
    <w:rsid w:val="001D72F5"/>
    <w:rsid w:val="001E0ECA"/>
    <w:rsid w:val="001E1ADF"/>
    <w:rsid w:val="001E206F"/>
    <w:rsid w:val="001E5750"/>
    <w:rsid w:val="001E66BA"/>
    <w:rsid w:val="001E6841"/>
    <w:rsid w:val="001E7739"/>
    <w:rsid w:val="001F3DB4"/>
    <w:rsid w:val="001F4B7C"/>
    <w:rsid w:val="001F620E"/>
    <w:rsid w:val="001F7564"/>
    <w:rsid w:val="00203DB9"/>
    <w:rsid w:val="00204F40"/>
    <w:rsid w:val="00205DEF"/>
    <w:rsid w:val="002112C3"/>
    <w:rsid w:val="002131E5"/>
    <w:rsid w:val="00216C8A"/>
    <w:rsid w:val="00226317"/>
    <w:rsid w:val="00231539"/>
    <w:rsid w:val="002404BC"/>
    <w:rsid w:val="00242093"/>
    <w:rsid w:val="00243F22"/>
    <w:rsid w:val="002523E3"/>
    <w:rsid w:val="00252AD6"/>
    <w:rsid w:val="002537E9"/>
    <w:rsid w:val="002542CE"/>
    <w:rsid w:val="00257A4E"/>
    <w:rsid w:val="00266FA5"/>
    <w:rsid w:val="002759EB"/>
    <w:rsid w:val="00276FBA"/>
    <w:rsid w:val="00277665"/>
    <w:rsid w:val="002837AE"/>
    <w:rsid w:val="00284555"/>
    <w:rsid w:val="002920F4"/>
    <w:rsid w:val="002940F3"/>
    <w:rsid w:val="00295842"/>
    <w:rsid w:val="002B3574"/>
    <w:rsid w:val="002B6B74"/>
    <w:rsid w:val="002C61DB"/>
    <w:rsid w:val="002C6AE7"/>
    <w:rsid w:val="002C7B9B"/>
    <w:rsid w:val="002D2D4B"/>
    <w:rsid w:val="002D3805"/>
    <w:rsid w:val="002E66AE"/>
    <w:rsid w:val="002E7763"/>
    <w:rsid w:val="002F4C6F"/>
    <w:rsid w:val="002F5011"/>
    <w:rsid w:val="002F5842"/>
    <w:rsid w:val="002F6EF6"/>
    <w:rsid w:val="002F7847"/>
    <w:rsid w:val="00306CB7"/>
    <w:rsid w:val="003111F5"/>
    <w:rsid w:val="00317664"/>
    <w:rsid w:val="003201E5"/>
    <w:rsid w:val="0033106C"/>
    <w:rsid w:val="00336200"/>
    <w:rsid w:val="00337418"/>
    <w:rsid w:val="00341775"/>
    <w:rsid w:val="00351D83"/>
    <w:rsid w:val="00352197"/>
    <w:rsid w:val="00353E46"/>
    <w:rsid w:val="003576C4"/>
    <w:rsid w:val="00357D58"/>
    <w:rsid w:val="00357EE9"/>
    <w:rsid w:val="0036277A"/>
    <w:rsid w:val="00363486"/>
    <w:rsid w:val="00366AB0"/>
    <w:rsid w:val="003700E8"/>
    <w:rsid w:val="0037437C"/>
    <w:rsid w:val="00380985"/>
    <w:rsid w:val="0038146B"/>
    <w:rsid w:val="0038340F"/>
    <w:rsid w:val="00384457"/>
    <w:rsid w:val="00384F24"/>
    <w:rsid w:val="00396C5D"/>
    <w:rsid w:val="003A32B2"/>
    <w:rsid w:val="003A47DD"/>
    <w:rsid w:val="003A5F67"/>
    <w:rsid w:val="003A634F"/>
    <w:rsid w:val="003B14C1"/>
    <w:rsid w:val="003B2884"/>
    <w:rsid w:val="003B588A"/>
    <w:rsid w:val="003B621D"/>
    <w:rsid w:val="003C4388"/>
    <w:rsid w:val="003C4C27"/>
    <w:rsid w:val="003C515E"/>
    <w:rsid w:val="003C5662"/>
    <w:rsid w:val="003C7F7B"/>
    <w:rsid w:val="003D0CD6"/>
    <w:rsid w:val="003D2EAA"/>
    <w:rsid w:val="003D7D69"/>
    <w:rsid w:val="003E054C"/>
    <w:rsid w:val="003E1EC5"/>
    <w:rsid w:val="003E27A0"/>
    <w:rsid w:val="003E306B"/>
    <w:rsid w:val="003E3872"/>
    <w:rsid w:val="003F176A"/>
    <w:rsid w:val="003F34F6"/>
    <w:rsid w:val="004044AA"/>
    <w:rsid w:val="004044C8"/>
    <w:rsid w:val="00404F3F"/>
    <w:rsid w:val="00405D40"/>
    <w:rsid w:val="00410B5D"/>
    <w:rsid w:val="00413BEC"/>
    <w:rsid w:val="0042265E"/>
    <w:rsid w:val="00424ED7"/>
    <w:rsid w:val="00425258"/>
    <w:rsid w:val="00426217"/>
    <w:rsid w:val="00426439"/>
    <w:rsid w:val="004267BA"/>
    <w:rsid w:val="00431A80"/>
    <w:rsid w:val="00435A89"/>
    <w:rsid w:val="00441B45"/>
    <w:rsid w:val="004425EF"/>
    <w:rsid w:val="00452267"/>
    <w:rsid w:val="00453307"/>
    <w:rsid w:val="00455987"/>
    <w:rsid w:val="00455A02"/>
    <w:rsid w:val="00456ACE"/>
    <w:rsid w:val="00457E36"/>
    <w:rsid w:val="00460BD3"/>
    <w:rsid w:val="00462F8F"/>
    <w:rsid w:val="004665FC"/>
    <w:rsid w:val="004708F2"/>
    <w:rsid w:val="004724DE"/>
    <w:rsid w:val="004770FE"/>
    <w:rsid w:val="0048157F"/>
    <w:rsid w:val="00481D56"/>
    <w:rsid w:val="00490408"/>
    <w:rsid w:val="004A4C45"/>
    <w:rsid w:val="004B0485"/>
    <w:rsid w:val="004B428E"/>
    <w:rsid w:val="004B4D0A"/>
    <w:rsid w:val="004B4D37"/>
    <w:rsid w:val="004B5A5C"/>
    <w:rsid w:val="004B6451"/>
    <w:rsid w:val="004C1D61"/>
    <w:rsid w:val="004C244E"/>
    <w:rsid w:val="004C42F0"/>
    <w:rsid w:val="004D50C8"/>
    <w:rsid w:val="004D6B72"/>
    <w:rsid w:val="004E0D8E"/>
    <w:rsid w:val="004E1D73"/>
    <w:rsid w:val="004E55B4"/>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2DF1"/>
    <w:rsid w:val="0055339C"/>
    <w:rsid w:val="005534B0"/>
    <w:rsid w:val="005542CC"/>
    <w:rsid w:val="00560424"/>
    <w:rsid w:val="00562B3C"/>
    <w:rsid w:val="00564E40"/>
    <w:rsid w:val="00570F8A"/>
    <w:rsid w:val="005750E2"/>
    <w:rsid w:val="00582680"/>
    <w:rsid w:val="0058313F"/>
    <w:rsid w:val="00585859"/>
    <w:rsid w:val="00586FBC"/>
    <w:rsid w:val="005879C9"/>
    <w:rsid w:val="00594CAD"/>
    <w:rsid w:val="005A1D0B"/>
    <w:rsid w:val="005A3C6B"/>
    <w:rsid w:val="005B1EA5"/>
    <w:rsid w:val="005C1BF0"/>
    <w:rsid w:val="005C54A0"/>
    <w:rsid w:val="005D0D15"/>
    <w:rsid w:val="005D7176"/>
    <w:rsid w:val="005E18CB"/>
    <w:rsid w:val="005E1DFF"/>
    <w:rsid w:val="005E1F24"/>
    <w:rsid w:val="005E2073"/>
    <w:rsid w:val="005E3667"/>
    <w:rsid w:val="005E37F7"/>
    <w:rsid w:val="005E73F1"/>
    <w:rsid w:val="005F07EF"/>
    <w:rsid w:val="005F16B6"/>
    <w:rsid w:val="005F22F1"/>
    <w:rsid w:val="005F5224"/>
    <w:rsid w:val="00600B2E"/>
    <w:rsid w:val="00601122"/>
    <w:rsid w:val="00606521"/>
    <w:rsid w:val="00607CEB"/>
    <w:rsid w:val="006128D6"/>
    <w:rsid w:val="00612F81"/>
    <w:rsid w:val="00613299"/>
    <w:rsid w:val="00613D02"/>
    <w:rsid w:val="0061762D"/>
    <w:rsid w:val="00634238"/>
    <w:rsid w:val="00635FBC"/>
    <w:rsid w:val="00637728"/>
    <w:rsid w:val="00640209"/>
    <w:rsid w:val="0064113A"/>
    <w:rsid w:val="0064167B"/>
    <w:rsid w:val="00644002"/>
    <w:rsid w:val="006458B1"/>
    <w:rsid w:val="00650529"/>
    <w:rsid w:val="00650BAB"/>
    <w:rsid w:val="00651737"/>
    <w:rsid w:val="00652CFC"/>
    <w:rsid w:val="006652DD"/>
    <w:rsid w:val="006671BF"/>
    <w:rsid w:val="006728AF"/>
    <w:rsid w:val="00672A7D"/>
    <w:rsid w:val="00681416"/>
    <w:rsid w:val="006858D1"/>
    <w:rsid w:val="00686D62"/>
    <w:rsid w:val="00690B37"/>
    <w:rsid w:val="00691C78"/>
    <w:rsid w:val="006976FC"/>
    <w:rsid w:val="006A06F5"/>
    <w:rsid w:val="006A0ED2"/>
    <w:rsid w:val="006A27F7"/>
    <w:rsid w:val="006B0A73"/>
    <w:rsid w:val="006B5A6B"/>
    <w:rsid w:val="006C0F82"/>
    <w:rsid w:val="006C25E8"/>
    <w:rsid w:val="006C2A72"/>
    <w:rsid w:val="006C332E"/>
    <w:rsid w:val="006C3721"/>
    <w:rsid w:val="006C5901"/>
    <w:rsid w:val="006D00F1"/>
    <w:rsid w:val="006D28DA"/>
    <w:rsid w:val="006D377A"/>
    <w:rsid w:val="006D4222"/>
    <w:rsid w:val="006D459A"/>
    <w:rsid w:val="006D6372"/>
    <w:rsid w:val="006D68C4"/>
    <w:rsid w:val="006D6E5C"/>
    <w:rsid w:val="006E02AF"/>
    <w:rsid w:val="006E0786"/>
    <w:rsid w:val="006E3C79"/>
    <w:rsid w:val="006E6B4A"/>
    <w:rsid w:val="006E7449"/>
    <w:rsid w:val="006E7FB1"/>
    <w:rsid w:val="006F2604"/>
    <w:rsid w:val="006F5319"/>
    <w:rsid w:val="006F55FD"/>
    <w:rsid w:val="006F5D21"/>
    <w:rsid w:val="007109F6"/>
    <w:rsid w:val="00711BE3"/>
    <w:rsid w:val="007137C5"/>
    <w:rsid w:val="00716F0D"/>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67A22"/>
    <w:rsid w:val="007702DB"/>
    <w:rsid w:val="00780C7E"/>
    <w:rsid w:val="00781713"/>
    <w:rsid w:val="00785285"/>
    <w:rsid w:val="0078529D"/>
    <w:rsid w:val="00785ADB"/>
    <w:rsid w:val="00785E77"/>
    <w:rsid w:val="00787DC1"/>
    <w:rsid w:val="00794070"/>
    <w:rsid w:val="007A1278"/>
    <w:rsid w:val="007A63CA"/>
    <w:rsid w:val="007A713B"/>
    <w:rsid w:val="007A775E"/>
    <w:rsid w:val="007A7DA0"/>
    <w:rsid w:val="007B64E5"/>
    <w:rsid w:val="007C2F04"/>
    <w:rsid w:val="007E013E"/>
    <w:rsid w:val="007E5513"/>
    <w:rsid w:val="007F06E5"/>
    <w:rsid w:val="007F56DC"/>
    <w:rsid w:val="007F5B8B"/>
    <w:rsid w:val="007F7480"/>
    <w:rsid w:val="00817E9A"/>
    <w:rsid w:val="00820063"/>
    <w:rsid w:val="00827786"/>
    <w:rsid w:val="00827BDA"/>
    <w:rsid w:val="00830D57"/>
    <w:rsid w:val="00831F00"/>
    <w:rsid w:val="00850CA0"/>
    <w:rsid w:val="00852A2F"/>
    <w:rsid w:val="008608EE"/>
    <w:rsid w:val="00860B07"/>
    <w:rsid w:val="008616F6"/>
    <w:rsid w:val="00861D94"/>
    <w:rsid w:val="0086259C"/>
    <w:rsid w:val="008674ED"/>
    <w:rsid w:val="0087074C"/>
    <w:rsid w:val="00883F24"/>
    <w:rsid w:val="0088406B"/>
    <w:rsid w:val="00887C02"/>
    <w:rsid w:val="00897E1F"/>
    <w:rsid w:val="008A3E8E"/>
    <w:rsid w:val="008B0B5F"/>
    <w:rsid w:val="008B1E19"/>
    <w:rsid w:val="008B2CB4"/>
    <w:rsid w:val="008B3D82"/>
    <w:rsid w:val="008B5503"/>
    <w:rsid w:val="008B6404"/>
    <w:rsid w:val="008C2C21"/>
    <w:rsid w:val="008C7DD3"/>
    <w:rsid w:val="008E000B"/>
    <w:rsid w:val="008E2926"/>
    <w:rsid w:val="008E35C6"/>
    <w:rsid w:val="008E3F49"/>
    <w:rsid w:val="008E4CB7"/>
    <w:rsid w:val="008E7FBC"/>
    <w:rsid w:val="008F243B"/>
    <w:rsid w:val="008F4675"/>
    <w:rsid w:val="008F50FE"/>
    <w:rsid w:val="008F69CD"/>
    <w:rsid w:val="00901E60"/>
    <w:rsid w:val="00902B06"/>
    <w:rsid w:val="00904A66"/>
    <w:rsid w:val="00904E53"/>
    <w:rsid w:val="00904E56"/>
    <w:rsid w:val="00905029"/>
    <w:rsid w:val="00907EE8"/>
    <w:rsid w:val="00921A3A"/>
    <w:rsid w:val="0092287F"/>
    <w:rsid w:val="0092495B"/>
    <w:rsid w:val="0092660E"/>
    <w:rsid w:val="00936519"/>
    <w:rsid w:val="00941DA3"/>
    <w:rsid w:val="00942C0C"/>
    <w:rsid w:val="00944BCF"/>
    <w:rsid w:val="00951711"/>
    <w:rsid w:val="009532C1"/>
    <w:rsid w:val="009539E3"/>
    <w:rsid w:val="00954A5E"/>
    <w:rsid w:val="009551B2"/>
    <w:rsid w:val="00955EF3"/>
    <w:rsid w:val="0095700A"/>
    <w:rsid w:val="0096022C"/>
    <w:rsid w:val="0096248B"/>
    <w:rsid w:val="00964625"/>
    <w:rsid w:val="00980937"/>
    <w:rsid w:val="00981C1D"/>
    <w:rsid w:val="00984B8E"/>
    <w:rsid w:val="0099109C"/>
    <w:rsid w:val="009936DB"/>
    <w:rsid w:val="00993CFC"/>
    <w:rsid w:val="009975F1"/>
    <w:rsid w:val="00997A38"/>
    <w:rsid w:val="009A1DC2"/>
    <w:rsid w:val="009A5EEA"/>
    <w:rsid w:val="009B0906"/>
    <w:rsid w:val="009B2282"/>
    <w:rsid w:val="009B22D3"/>
    <w:rsid w:val="009B38F2"/>
    <w:rsid w:val="009B7433"/>
    <w:rsid w:val="009C0914"/>
    <w:rsid w:val="009C27E5"/>
    <w:rsid w:val="009C40DC"/>
    <w:rsid w:val="009D0BA1"/>
    <w:rsid w:val="009D24A1"/>
    <w:rsid w:val="009D3891"/>
    <w:rsid w:val="009D71E8"/>
    <w:rsid w:val="009E104B"/>
    <w:rsid w:val="009E6701"/>
    <w:rsid w:val="009E7AE1"/>
    <w:rsid w:val="009E7DE4"/>
    <w:rsid w:val="009F0D22"/>
    <w:rsid w:val="009F3BBD"/>
    <w:rsid w:val="00A022AB"/>
    <w:rsid w:val="00A063DD"/>
    <w:rsid w:val="00A11171"/>
    <w:rsid w:val="00A112B5"/>
    <w:rsid w:val="00A14EEA"/>
    <w:rsid w:val="00A17190"/>
    <w:rsid w:val="00A215EA"/>
    <w:rsid w:val="00A33636"/>
    <w:rsid w:val="00A36207"/>
    <w:rsid w:val="00A44A7F"/>
    <w:rsid w:val="00A44FBB"/>
    <w:rsid w:val="00A50104"/>
    <w:rsid w:val="00A522E0"/>
    <w:rsid w:val="00A52823"/>
    <w:rsid w:val="00A53F5A"/>
    <w:rsid w:val="00A63579"/>
    <w:rsid w:val="00A638AC"/>
    <w:rsid w:val="00A64475"/>
    <w:rsid w:val="00A6603D"/>
    <w:rsid w:val="00A67EB5"/>
    <w:rsid w:val="00A727E5"/>
    <w:rsid w:val="00A748B5"/>
    <w:rsid w:val="00A80A32"/>
    <w:rsid w:val="00A82A98"/>
    <w:rsid w:val="00A82D16"/>
    <w:rsid w:val="00A852F2"/>
    <w:rsid w:val="00A8712A"/>
    <w:rsid w:val="00A90818"/>
    <w:rsid w:val="00A95F75"/>
    <w:rsid w:val="00A968DA"/>
    <w:rsid w:val="00A96B83"/>
    <w:rsid w:val="00AA351E"/>
    <w:rsid w:val="00AA355B"/>
    <w:rsid w:val="00AA42E5"/>
    <w:rsid w:val="00AA471F"/>
    <w:rsid w:val="00AB1E21"/>
    <w:rsid w:val="00AB24FA"/>
    <w:rsid w:val="00AB706F"/>
    <w:rsid w:val="00AD5570"/>
    <w:rsid w:val="00AD7B5A"/>
    <w:rsid w:val="00AE1C05"/>
    <w:rsid w:val="00AE229F"/>
    <w:rsid w:val="00AF0D31"/>
    <w:rsid w:val="00AF0DBE"/>
    <w:rsid w:val="00AF5E20"/>
    <w:rsid w:val="00B002FA"/>
    <w:rsid w:val="00B00327"/>
    <w:rsid w:val="00B024B3"/>
    <w:rsid w:val="00B11DE8"/>
    <w:rsid w:val="00B179ED"/>
    <w:rsid w:val="00B20E18"/>
    <w:rsid w:val="00B331E1"/>
    <w:rsid w:val="00B365CF"/>
    <w:rsid w:val="00B4166A"/>
    <w:rsid w:val="00B471E7"/>
    <w:rsid w:val="00B53CD8"/>
    <w:rsid w:val="00B572C4"/>
    <w:rsid w:val="00B60858"/>
    <w:rsid w:val="00B74D4E"/>
    <w:rsid w:val="00B80219"/>
    <w:rsid w:val="00B87184"/>
    <w:rsid w:val="00B91453"/>
    <w:rsid w:val="00BA19A5"/>
    <w:rsid w:val="00BA68E3"/>
    <w:rsid w:val="00BB14AD"/>
    <w:rsid w:val="00BB55FD"/>
    <w:rsid w:val="00BC078B"/>
    <w:rsid w:val="00BC3A7D"/>
    <w:rsid w:val="00BC65F2"/>
    <w:rsid w:val="00BC67F6"/>
    <w:rsid w:val="00BD2004"/>
    <w:rsid w:val="00BD4B12"/>
    <w:rsid w:val="00BD6E4A"/>
    <w:rsid w:val="00BD700D"/>
    <w:rsid w:val="00BE1630"/>
    <w:rsid w:val="00BE1B1E"/>
    <w:rsid w:val="00BE2F92"/>
    <w:rsid w:val="00BE44AC"/>
    <w:rsid w:val="00BE5558"/>
    <w:rsid w:val="00BF0D5F"/>
    <w:rsid w:val="00BF59B3"/>
    <w:rsid w:val="00BF6F95"/>
    <w:rsid w:val="00C10BCF"/>
    <w:rsid w:val="00C11EB4"/>
    <w:rsid w:val="00C12746"/>
    <w:rsid w:val="00C17DEC"/>
    <w:rsid w:val="00C23C11"/>
    <w:rsid w:val="00C25827"/>
    <w:rsid w:val="00C31BB8"/>
    <w:rsid w:val="00C373EA"/>
    <w:rsid w:val="00C40432"/>
    <w:rsid w:val="00C43CA3"/>
    <w:rsid w:val="00C43D9D"/>
    <w:rsid w:val="00C43EA4"/>
    <w:rsid w:val="00C50040"/>
    <w:rsid w:val="00C5109E"/>
    <w:rsid w:val="00C52DFF"/>
    <w:rsid w:val="00C621C1"/>
    <w:rsid w:val="00C62989"/>
    <w:rsid w:val="00C65CBB"/>
    <w:rsid w:val="00C74684"/>
    <w:rsid w:val="00C77349"/>
    <w:rsid w:val="00C77FEF"/>
    <w:rsid w:val="00C80F37"/>
    <w:rsid w:val="00C815F6"/>
    <w:rsid w:val="00C83659"/>
    <w:rsid w:val="00C97A7F"/>
    <w:rsid w:val="00CA440A"/>
    <w:rsid w:val="00CA4421"/>
    <w:rsid w:val="00CA5363"/>
    <w:rsid w:val="00CA7D07"/>
    <w:rsid w:val="00CB24A4"/>
    <w:rsid w:val="00CB5B17"/>
    <w:rsid w:val="00CC1F90"/>
    <w:rsid w:val="00CC4443"/>
    <w:rsid w:val="00CC5CAF"/>
    <w:rsid w:val="00CE2D3F"/>
    <w:rsid w:val="00D00ECB"/>
    <w:rsid w:val="00D06874"/>
    <w:rsid w:val="00D07530"/>
    <w:rsid w:val="00D173F7"/>
    <w:rsid w:val="00D20203"/>
    <w:rsid w:val="00D204E0"/>
    <w:rsid w:val="00D21354"/>
    <w:rsid w:val="00D22400"/>
    <w:rsid w:val="00D23F4A"/>
    <w:rsid w:val="00D25E50"/>
    <w:rsid w:val="00D264E2"/>
    <w:rsid w:val="00D278BA"/>
    <w:rsid w:val="00D30619"/>
    <w:rsid w:val="00D33FE5"/>
    <w:rsid w:val="00D348C0"/>
    <w:rsid w:val="00D3578A"/>
    <w:rsid w:val="00D43A15"/>
    <w:rsid w:val="00D4463C"/>
    <w:rsid w:val="00D501EE"/>
    <w:rsid w:val="00D517DC"/>
    <w:rsid w:val="00D5360D"/>
    <w:rsid w:val="00D54CA1"/>
    <w:rsid w:val="00D5590D"/>
    <w:rsid w:val="00D55C87"/>
    <w:rsid w:val="00D618E4"/>
    <w:rsid w:val="00D61DA5"/>
    <w:rsid w:val="00D642A3"/>
    <w:rsid w:val="00D71B8A"/>
    <w:rsid w:val="00D72C08"/>
    <w:rsid w:val="00D777BB"/>
    <w:rsid w:val="00D8041F"/>
    <w:rsid w:val="00D81325"/>
    <w:rsid w:val="00D875ED"/>
    <w:rsid w:val="00D877D0"/>
    <w:rsid w:val="00D90013"/>
    <w:rsid w:val="00D91B9C"/>
    <w:rsid w:val="00D92C1B"/>
    <w:rsid w:val="00D94CC7"/>
    <w:rsid w:val="00DA1AF4"/>
    <w:rsid w:val="00DA46F5"/>
    <w:rsid w:val="00DA640B"/>
    <w:rsid w:val="00DB0C60"/>
    <w:rsid w:val="00DB4FF6"/>
    <w:rsid w:val="00DC08AF"/>
    <w:rsid w:val="00DC641A"/>
    <w:rsid w:val="00DD0F4C"/>
    <w:rsid w:val="00DD21A1"/>
    <w:rsid w:val="00DD6B7D"/>
    <w:rsid w:val="00DD6E14"/>
    <w:rsid w:val="00DE15AC"/>
    <w:rsid w:val="00DF2015"/>
    <w:rsid w:val="00DF7E93"/>
    <w:rsid w:val="00E018FE"/>
    <w:rsid w:val="00E050BC"/>
    <w:rsid w:val="00E061EC"/>
    <w:rsid w:val="00E10E81"/>
    <w:rsid w:val="00E13E51"/>
    <w:rsid w:val="00E16B17"/>
    <w:rsid w:val="00E21F56"/>
    <w:rsid w:val="00E3014F"/>
    <w:rsid w:val="00E4286E"/>
    <w:rsid w:val="00E43EAD"/>
    <w:rsid w:val="00E46A24"/>
    <w:rsid w:val="00E47492"/>
    <w:rsid w:val="00E51E3C"/>
    <w:rsid w:val="00E62DCB"/>
    <w:rsid w:val="00E651DD"/>
    <w:rsid w:val="00E6630C"/>
    <w:rsid w:val="00E66558"/>
    <w:rsid w:val="00E70941"/>
    <w:rsid w:val="00E70D81"/>
    <w:rsid w:val="00E726A6"/>
    <w:rsid w:val="00E7296C"/>
    <w:rsid w:val="00E73418"/>
    <w:rsid w:val="00E8109E"/>
    <w:rsid w:val="00E84A6D"/>
    <w:rsid w:val="00E86F05"/>
    <w:rsid w:val="00EA3A2A"/>
    <w:rsid w:val="00EA5280"/>
    <w:rsid w:val="00EB03B3"/>
    <w:rsid w:val="00EB13DE"/>
    <w:rsid w:val="00EB4556"/>
    <w:rsid w:val="00EB64C8"/>
    <w:rsid w:val="00EB6735"/>
    <w:rsid w:val="00EC14C8"/>
    <w:rsid w:val="00ED4136"/>
    <w:rsid w:val="00ED5108"/>
    <w:rsid w:val="00ED6AE8"/>
    <w:rsid w:val="00EE2CB2"/>
    <w:rsid w:val="00EE7884"/>
    <w:rsid w:val="00EF432C"/>
    <w:rsid w:val="00F012CA"/>
    <w:rsid w:val="00F01752"/>
    <w:rsid w:val="00F017D2"/>
    <w:rsid w:val="00F027BC"/>
    <w:rsid w:val="00F0355A"/>
    <w:rsid w:val="00F05C44"/>
    <w:rsid w:val="00F079CD"/>
    <w:rsid w:val="00F15753"/>
    <w:rsid w:val="00F21F92"/>
    <w:rsid w:val="00F23156"/>
    <w:rsid w:val="00F24A7E"/>
    <w:rsid w:val="00F32ABA"/>
    <w:rsid w:val="00F33DC0"/>
    <w:rsid w:val="00F33F28"/>
    <w:rsid w:val="00F35A40"/>
    <w:rsid w:val="00F35FDE"/>
    <w:rsid w:val="00F37D1A"/>
    <w:rsid w:val="00F40DE1"/>
    <w:rsid w:val="00F4142A"/>
    <w:rsid w:val="00F55287"/>
    <w:rsid w:val="00F62587"/>
    <w:rsid w:val="00F631A6"/>
    <w:rsid w:val="00F63E9E"/>
    <w:rsid w:val="00F66AA7"/>
    <w:rsid w:val="00F66F7E"/>
    <w:rsid w:val="00F679CC"/>
    <w:rsid w:val="00F7198C"/>
    <w:rsid w:val="00F75603"/>
    <w:rsid w:val="00F76843"/>
    <w:rsid w:val="00F76C05"/>
    <w:rsid w:val="00F776E1"/>
    <w:rsid w:val="00F925EB"/>
    <w:rsid w:val="00F97033"/>
    <w:rsid w:val="00FA6DD0"/>
    <w:rsid w:val="00FB0ABB"/>
    <w:rsid w:val="00FB44E4"/>
    <w:rsid w:val="00FC28DF"/>
    <w:rsid w:val="00FC7910"/>
    <w:rsid w:val="00FD2297"/>
    <w:rsid w:val="00FD3EE7"/>
    <w:rsid w:val="00FD6AC6"/>
    <w:rsid w:val="00FE3136"/>
    <w:rsid w:val="00FE50A3"/>
    <w:rsid w:val="00FE5204"/>
    <w:rsid w:val="00FE604C"/>
    <w:rsid w:val="00FE7328"/>
    <w:rsid w:val="00FF2211"/>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PlaceholderText">
    <w:name w:val="Placeholder Text"/>
    <w:basedOn w:val="DefaultParagraphFont"/>
    <w:rsid w:val="00613D02"/>
    <w:rPr>
      <w:color w:val="808080"/>
    </w:rPr>
  </w:style>
  <w:style w:type="paragraph" w:styleId="NormalWeb">
    <w:name w:val="Normal (Web)"/>
    <w:basedOn w:val="Normal"/>
    <w:uiPriority w:val="99"/>
    <w:unhideWhenUsed/>
    <w:rsid w:val="00AD5570"/>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34772052">
      <w:bodyDiv w:val="1"/>
      <w:marLeft w:val="0"/>
      <w:marRight w:val="0"/>
      <w:marTop w:val="0"/>
      <w:marBottom w:val="0"/>
      <w:divBdr>
        <w:top w:val="none" w:sz="0" w:space="0" w:color="auto"/>
        <w:left w:val="none" w:sz="0" w:space="0" w:color="auto"/>
        <w:bottom w:val="none" w:sz="0" w:space="0" w:color="auto"/>
        <w:right w:val="none" w:sz="0" w:space="0" w:color="auto"/>
      </w:divBdr>
    </w:div>
    <w:div w:id="830564735">
      <w:bodyDiv w:val="1"/>
      <w:marLeft w:val="0"/>
      <w:marRight w:val="0"/>
      <w:marTop w:val="0"/>
      <w:marBottom w:val="0"/>
      <w:divBdr>
        <w:top w:val="none" w:sz="0" w:space="0" w:color="auto"/>
        <w:left w:val="none" w:sz="0" w:space="0" w:color="auto"/>
        <w:bottom w:val="none" w:sz="0" w:space="0" w:color="auto"/>
        <w:right w:val="none" w:sz="0" w:space="0" w:color="auto"/>
      </w:divBdr>
    </w:div>
    <w:div w:id="880560305">
      <w:bodyDiv w:val="1"/>
      <w:marLeft w:val="0"/>
      <w:marRight w:val="0"/>
      <w:marTop w:val="0"/>
      <w:marBottom w:val="0"/>
      <w:divBdr>
        <w:top w:val="none" w:sz="0" w:space="0" w:color="auto"/>
        <w:left w:val="none" w:sz="0" w:space="0" w:color="auto"/>
        <w:bottom w:val="none" w:sz="0" w:space="0" w:color="auto"/>
        <w:right w:val="none" w:sz="0" w:space="0" w:color="auto"/>
      </w:divBdr>
    </w:div>
    <w:div w:id="901913358">
      <w:bodyDiv w:val="1"/>
      <w:marLeft w:val="0"/>
      <w:marRight w:val="0"/>
      <w:marTop w:val="0"/>
      <w:marBottom w:val="0"/>
      <w:divBdr>
        <w:top w:val="none" w:sz="0" w:space="0" w:color="auto"/>
        <w:left w:val="none" w:sz="0" w:space="0" w:color="auto"/>
        <w:bottom w:val="none" w:sz="0" w:space="0" w:color="auto"/>
        <w:right w:val="none" w:sz="0" w:space="0" w:color="auto"/>
      </w:divBdr>
      <w:divsChild>
        <w:div w:id="1898934996">
          <w:marLeft w:val="0"/>
          <w:marRight w:val="0"/>
          <w:marTop w:val="0"/>
          <w:marBottom w:val="160"/>
          <w:divBdr>
            <w:top w:val="none" w:sz="0" w:space="0" w:color="auto"/>
            <w:left w:val="none" w:sz="0" w:space="0" w:color="auto"/>
            <w:bottom w:val="none" w:sz="0" w:space="0" w:color="auto"/>
            <w:right w:val="none" w:sz="0" w:space="0" w:color="auto"/>
          </w:divBdr>
        </w:div>
        <w:div w:id="1547793694">
          <w:marLeft w:val="0"/>
          <w:marRight w:val="0"/>
          <w:marTop w:val="0"/>
          <w:marBottom w:val="160"/>
          <w:divBdr>
            <w:top w:val="none" w:sz="0" w:space="0" w:color="auto"/>
            <w:left w:val="none" w:sz="0" w:space="0" w:color="auto"/>
            <w:bottom w:val="none" w:sz="0" w:space="0" w:color="auto"/>
            <w:right w:val="none" w:sz="0" w:space="0" w:color="auto"/>
          </w:divBdr>
        </w:div>
      </w:divsChild>
    </w:div>
    <w:div w:id="978262315">
      <w:bodyDiv w:val="1"/>
      <w:marLeft w:val="0"/>
      <w:marRight w:val="0"/>
      <w:marTop w:val="0"/>
      <w:marBottom w:val="0"/>
      <w:divBdr>
        <w:top w:val="none" w:sz="0" w:space="0" w:color="auto"/>
        <w:left w:val="none" w:sz="0" w:space="0" w:color="auto"/>
        <w:bottom w:val="none" w:sz="0" w:space="0" w:color="auto"/>
        <w:right w:val="none" w:sz="0" w:space="0" w:color="auto"/>
      </w:divBdr>
    </w:div>
    <w:div w:id="1886914083">
      <w:bodyDiv w:val="1"/>
      <w:marLeft w:val="0"/>
      <w:marRight w:val="0"/>
      <w:marTop w:val="0"/>
      <w:marBottom w:val="0"/>
      <w:divBdr>
        <w:top w:val="none" w:sz="0" w:space="0" w:color="auto"/>
        <w:left w:val="none" w:sz="0" w:space="0" w:color="auto"/>
        <w:bottom w:val="none" w:sz="0" w:space="0" w:color="auto"/>
        <w:right w:val="none" w:sz="0" w:space="0" w:color="auto"/>
      </w:divBdr>
      <w:divsChild>
        <w:div w:id="1167205049">
          <w:marLeft w:val="0"/>
          <w:marRight w:val="0"/>
          <w:marTop w:val="0"/>
          <w:marBottom w:val="160"/>
          <w:divBdr>
            <w:top w:val="none" w:sz="0" w:space="0" w:color="auto"/>
            <w:left w:val="none" w:sz="0" w:space="0" w:color="auto"/>
            <w:bottom w:val="none" w:sz="0" w:space="0" w:color="auto"/>
            <w:right w:val="none" w:sz="0" w:space="0" w:color="auto"/>
          </w:divBdr>
        </w:div>
        <w:div w:id="346172856">
          <w:marLeft w:val="0"/>
          <w:marRight w:val="0"/>
          <w:marTop w:val="0"/>
          <w:marBottom w:val="160"/>
          <w:divBdr>
            <w:top w:val="none" w:sz="0" w:space="0" w:color="auto"/>
            <w:left w:val="none" w:sz="0" w:space="0" w:color="auto"/>
            <w:bottom w:val="none" w:sz="0" w:space="0" w:color="auto"/>
            <w:right w:val="none" w:sz="0" w:space="0" w:color="auto"/>
          </w:divBdr>
        </w:div>
      </w:divsChild>
    </w:div>
    <w:div w:id="20657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ra.ioe.ac.uk/id/eprint/9254/8/using%20data%2C%20improving%20schools_Redacted.pdf" TargetMode="External"/><Relationship Id="rId18" Type="http://schemas.openxmlformats.org/officeDocument/2006/relationships/hyperlink" Target="https://www.elsanetwork.org/elsa-network/other-research/" TargetMode="External"/><Relationship Id="rId3" Type="http://schemas.openxmlformats.org/officeDocument/2006/relationships/customXml" Target="../customXml/item3.xml"/><Relationship Id="rId21" Type="http://schemas.openxmlformats.org/officeDocument/2006/relationships/hyperlink" Target="https://d2tic4wvo1iusb.cloudfront.net/production/documents/guidance-for-teachers/pupil-premium/Pupil-Premium-resource-evidence-brief.pdf?v=1695997833" TargetMode="External"/><Relationship Id="rId7" Type="http://schemas.openxmlformats.org/officeDocument/2006/relationships/settings" Target="settings.xml"/><Relationship Id="rId12" Type="http://schemas.openxmlformats.org/officeDocument/2006/relationships/hyperlink" Target="https://d2tic4wvo1iusb.cloudfront.net/production/documents/guidance-for-teachers/pupil-premium/Pupil-Premium-resource-evidence-brief.pdf?v=1695997833" TargetMode="External"/><Relationship Id="rId17" Type="http://schemas.openxmlformats.org/officeDocument/2006/relationships/hyperlink" Target="https://d2tic4wvo1iusb.cloudfront.net/production/documents/guidance-for-teachers/pupil-premium/Pupil-Premium-resource-evidence-brief.pdf?v=1695997833" TargetMode="External"/><Relationship Id="rId2" Type="http://schemas.openxmlformats.org/officeDocument/2006/relationships/customXml" Target="../customXml/item2.xml"/><Relationship Id="rId16" Type="http://schemas.openxmlformats.org/officeDocument/2006/relationships/hyperlink" Target="https://educationendowmentfoundation.org.uk/news/eef-blog-reflections-of-a-senco-the-importance-of-a-whole-school-approach-to-supporting-pupils-with-send" TargetMode="External"/><Relationship Id="rId20" Type="http://schemas.openxmlformats.org/officeDocument/2006/relationships/hyperlink" Target="https://d2tic4wvo1iusb.cloudfront.net/production/documents/guidance-for-teachers/pupil-premium/Pupil-Premium-resource-evidence-brief.pdf?v=16959978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ximisingtas.co.uk/resear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education.lincoln.ac.uk/online-teaching-learning/using-data-to-inform-teach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urtureuk.org/research-evid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2tic4wvo1iusb.cloudfront.net/production/documents/guidance-for-teachers/pupil-premium/Pupil-Premium-resource-evidence-brief.pdf?v=169599783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7215160EAF44A8AC2568C58B73537" ma:contentTypeVersion="13" ma:contentTypeDescription="Create a new document." ma:contentTypeScope="" ma:versionID="33feb155b3e47db74dcba6d4a0a571b5">
  <xsd:schema xmlns:xsd="http://www.w3.org/2001/XMLSchema" xmlns:xs="http://www.w3.org/2001/XMLSchema" xmlns:p="http://schemas.microsoft.com/office/2006/metadata/properties" xmlns:ns2="16e6a2ee-f3df-489f-b4b8-e126df19d7b0" xmlns:ns3="c8fad02d-1e35-40ca-82d6-67b29748fc7c" targetNamespace="http://schemas.microsoft.com/office/2006/metadata/properties" ma:root="true" ma:fieldsID="97596a1b5084d8a2e47977b05699f82a" ns2:_="" ns3:_="">
    <xsd:import namespace="16e6a2ee-f3df-489f-b4b8-e126df19d7b0"/>
    <xsd:import namespace="c8fad02d-1e35-40ca-82d6-67b29748fc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6a2ee-f3df-489f-b4b8-e126df19d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ad02d-1e35-40ca-82d6-67b29748fc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2D51D-5F4D-4956-8305-A7C6AB03466D}"/>
</file>

<file path=customXml/itemProps2.xml><?xml version="1.0" encoding="utf-8"?>
<ds:datastoreItem xmlns:ds="http://schemas.openxmlformats.org/officeDocument/2006/customXml" ds:itemID="{731C1B11-8732-4F33-9EF6-A7C92A2BBAB8}">
  <ds:schemaRefs>
    <ds:schemaRef ds:uri="http://schemas.microsoft.com/office/2006/metadata/properties"/>
    <ds:schemaRef ds:uri="http://schemas.microsoft.com/office/infopath/2007/PartnerControls"/>
    <ds:schemaRef ds:uri="15f10766-8f6b-4152-9fce-b4a72584ce24"/>
    <ds:schemaRef ds:uri="43390b64-09a2-432d-87ca-47dc0bc1332e"/>
  </ds:schemaRefs>
</ds:datastoreItem>
</file>

<file path=customXml/itemProps3.xml><?xml version="1.0" encoding="utf-8"?>
<ds:datastoreItem xmlns:ds="http://schemas.openxmlformats.org/officeDocument/2006/customXml" ds:itemID="{B759026D-35CE-4E15-87A1-491999368579}">
  <ds:schemaRefs>
    <ds:schemaRef ds:uri="http://schemas.openxmlformats.org/officeDocument/2006/bibliography"/>
  </ds:schemaRefs>
</ds:datastoreItem>
</file>

<file path=customXml/itemProps4.xml><?xml version="1.0" encoding="utf-8"?>
<ds:datastoreItem xmlns:ds="http://schemas.openxmlformats.org/officeDocument/2006/customXml" ds:itemID="{35D1789F-A0C0-467C-A58C-42F74B154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Beecroft-Sullivan, Miss L</cp:lastModifiedBy>
  <cp:revision>198</cp:revision>
  <cp:lastPrinted>2014-09-18T05:26:00Z</cp:lastPrinted>
  <dcterms:created xsi:type="dcterms:W3CDTF">2023-11-07T16:22:00Z</dcterms:created>
  <dcterms:modified xsi:type="dcterms:W3CDTF">2024-12-04T11:07:00Z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0x010100FAD7215160EAF44A8AC2568C58B73537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